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47C266F0"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196395">
        <w:rPr>
          <w:rFonts w:ascii="Arial" w:hAnsi="Arial" w:cs="Arial"/>
          <w:sz w:val="24"/>
          <w:szCs w:val="24"/>
        </w:rPr>
        <w:t>4</w:t>
      </w:r>
      <w:r w:rsidR="00913C76">
        <w:rPr>
          <w:rFonts w:ascii="Arial" w:hAnsi="Arial" w:cs="Arial"/>
          <w:sz w:val="24"/>
          <w:szCs w:val="24"/>
        </w:rPr>
        <w:t>-</w:t>
      </w:r>
      <w:r w:rsidR="009D3434">
        <w:rPr>
          <w:rFonts w:ascii="Arial" w:hAnsi="Arial" w:cs="Arial"/>
          <w:sz w:val="24"/>
          <w:szCs w:val="24"/>
        </w:rPr>
        <w:t>bis-e</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AC68F4">
        <w:rPr>
          <w:rFonts w:ascii="Arial" w:hAnsi="Arial" w:cs="Arial"/>
          <w:sz w:val="24"/>
          <w:szCs w:val="24"/>
        </w:rPr>
        <w:t>16030</w:t>
      </w:r>
      <w:bookmarkStart w:id="4" w:name="_GoBack"/>
      <w:bookmarkEnd w:id="4"/>
    </w:p>
    <w:p w14:paraId="1F48B862" w14:textId="35EA0B3B"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9D3434">
        <w:rPr>
          <w:rFonts w:ascii="Arial" w:hAnsi="Arial" w:cs="Arial"/>
          <w:sz w:val="24"/>
          <w:szCs w:val="24"/>
        </w:rPr>
        <w:t>Oct</w:t>
      </w:r>
      <w:r w:rsidR="00E22344">
        <w:rPr>
          <w:rFonts w:ascii="Arial" w:hAnsi="Arial" w:cs="Arial"/>
          <w:sz w:val="24"/>
          <w:szCs w:val="24"/>
        </w:rPr>
        <w:t>.</w:t>
      </w:r>
      <w:r w:rsidR="00196395">
        <w:rPr>
          <w:rFonts w:ascii="Arial" w:hAnsi="Arial" w:cs="Arial"/>
          <w:sz w:val="24"/>
          <w:szCs w:val="24"/>
        </w:rPr>
        <w:t>1</w:t>
      </w:r>
      <w:r w:rsidR="009D3434">
        <w:rPr>
          <w:rFonts w:ascii="Arial" w:hAnsi="Arial" w:cs="Arial"/>
          <w:sz w:val="24"/>
          <w:szCs w:val="24"/>
        </w:rPr>
        <w:t>0</w:t>
      </w:r>
      <w:r w:rsidR="00012807">
        <w:rPr>
          <w:rFonts w:ascii="Arial" w:hAnsi="Arial" w:cs="Arial"/>
          <w:sz w:val="24"/>
          <w:szCs w:val="24"/>
          <w:vertAlign w:val="superscript"/>
        </w:rPr>
        <w:t>th</w:t>
      </w:r>
      <w:r w:rsidR="00012807">
        <w:rPr>
          <w:rFonts w:ascii="Arial" w:hAnsi="Arial" w:cs="Arial"/>
          <w:sz w:val="24"/>
          <w:szCs w:val="24"/>
        </w:rPr>
        <w:t xml:space="preserve"> –</w:t>
      </w:r>
      <w:r w:rsidR="009D3434">
        <w:rPr>
          <w:rFonts w:ascii="Arial" w:hAnsi="Arial" w:cs="Arial"/>
          <w:sz w:val="24"/>
          <w:szCs w:val="24"/>
        </w:rPr>
        <w:t>19</w:t>
      </w:r>
      <w:r w:rsidR="00012807">
        <w:rPr>
          <w:rFonts w:ascii="Arial" w:hAnsi="Arial" w:cs="Arial"/>
          <w:sz w:val="24"/>
          <w:szCs w:val="24"/>
          <w:vertAlign w:val="superscript"/>
        </w:rPr>
        <w:t>th</w:t>
      </w:r>
      <w:r w:rsidR="00DB2BE9">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0675B4FF"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E41CA4">
        <w:rPr>
          <w:rFonts w:ascii="Arial" w:hAnsi="Arial" w:cs="Arial"/>
          <w:sz w:val="24"/>
          <w:lang w:val="en-US"/>
        </w:rPr>
        <w:t>Discussions on remain issues</w:t>
      </w:r>
      <w:r w:rsidR="00196395">
        <w:rPr>
          <w:rFonts w:ascii="Arial" w:hAnsi="Arial" w:cs="Arial"/>
          <w:sz w:val="24"/>
          <w:lang w:val="en-US"/>
        </w:rPr>
        <w:t xml:space="preserve"> for RedCap CQI requirements</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67687FA4"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1644DC">
        <w:rPr>
          <w:rFonts w:ascii="Arial" w:hAnsi="Arial" w:cs="Arial"/>
          <w:b/>
          <w:sz w:val="24"/>
          <w:lang w:val="pt-BR"/>
        </w:rPr>
        <w:t xml:space="preserve">    </w:t>
      </w:r>
      <w:r w:rsidR="009D3434">
        <w:rPr>
          <w:rFonts w:ascii="Arial" w:hAnsi="Arial" w:cs="Arial"/>
          <w:sz w:val="24"/>
          <w:lang w:val="pt-BR"/>
        </w:rPr>
        <w:t>4.6.5.2.1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C24C11">
      <w:pPr>
        <w:pStyle w:val="1"/>
        <w:ind w:left="0"/>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75F2DD31" w14:textId="6885DDC2" w:rsidR="00D544E9" w:rsidRDefault="00196395" w:rsidP="00E022EF">
      <w:pPr>
        <w:spacing w:after="0"/>
        <w:rPr>
          <w:rFonts w:eastAsiaTheme="minorEastAsia"/>
          <w:lang w:eastAsia="zh-CN"/>
        </w:rPr>
      </w:pPr>
      <w:r>
        <w:rPr>
          <w:rFonts w:eastAsiaTheme="minorEastAsia"/>
          <w:lang w:eastAsia="zh-CN"/>
        </w:rPr>
        <w:t xml:space="preserve">As per [1], </w:t>
      </w:r>
      <w:r w:rsidR="00C24C11">
        <w:rPr>
          <w:rFonts w:eastAsiaTheme="minorEastAsia"/>
          <w:lang w:eastAsia="zh-CN"/>
        </w:rPr>
        <w:t xml:space="preserve">RAN4 left </w:t>
      </w:r>
      <w:r w:rsidR="00E36854">
        <w:rPr>
          <w:rFonts w:eastAsiaTheme="minorEastAsia"/>
          <w:lang w:eastAsia="zh-CN"/>
        </w:rPr>
        <w:t>some open issues for RedCap CQI test. In this paper, we provide our views on these open issues.</w:t>
      </w:r>
    </w:p>
    <w:p w14:paraId="2721DF0F" w14:textId="7DDAA047" w:rsidR="00C24C11" w:rsidRPr="00C24C11" w:rsidRDefault="00C24C11" w:rsidP="00990DEA">
      <w:pPr>
        <w:spacing w:after="0"/>
        <w:rPr>
          <w:rFonts w:eastAsiaTheme="minorEastAsia"/>
          <w:lang w:eastAsia="zh-CN"/>
        </w:rPr>
      </w:pPr>
      <w:bookmarkStart w:id="6" w:name="OLE_LINK66"/>
      <w:bookmarkStart w:id="7" w:name="OLE_LINK67"/>
      <w:bookmarkStart w:id="8" w:name="OLE_LINK29"/>
      <w:bookmarkStart w:id="9" w:name="OLE_LINK103"/>
      <w:bookmarkStart w:id="10" w:name="OLE_LINK19"/>
      <w:bookmarkEnd w:id="2"/>
    </w:p>
    <w:p w14:paraId="77BA51AB" w14:textId="2CDE5343" w:rsidR="003674BD" w:rsidRDefault="00E41CA4" w:rsidP="00C24C11">
      <w:pPr>
        <w:pStyle w:val="1"/>
        <w:ind w:left="0"/>
        <w:rPr>
          <w:rFonts w:ascii="Arial" w:eastAsia="Calibri Light" w:hAnsi="Arial" w:cs="Arial"/>
          <w:lang w:eastAsia="zh-CN"/>
        </w:rPr>
      </w:pPr>
      <w:r>
        <w:rPr>
          <w:rFonts w:ascii="Arial" w:eastAsia="Calibri Light" w:hAnsi="Arial" w:cs="Arial"/>
          <w:lang w:eastAsia="zh-CN"/>
        </w:rPr>
        <w:t>Discussions</w:t>
      </w:r>
    </w:p>
    <w:p w14:paraId="082CD697" w14:textId="77777777" w:rsidR="00E36854" w:rsidRDefault="00E36854" w:rsidP="00E36854">
      <w:pPr>
        <w:rPr>
          <w:rFonts w:eastAsiaTheme="minorEastAsia"/>
          <w:lang w:eastAsia="zh-CN"/>
        </w:rPr>
      </w:pPr>
    </w:p>
    <w:p w14:paraId="3B31224B" w14:textId="7B1C04C4" w:rsidR="00E36854" w:rsidRDefault="00E36854" w:rsidP="00E36854">
      <w:pPr>
        <w:rPr>
          <w:b/>
          <w:u w:val="single"/>
          <w:lang w:val="en-US" w:eastAsia="zh-CN"/>
        </w:rPr>
      </w:pPr>
      <w:r w:rsidRPr="00E36854">
        <w:rPr>
          <w:b/>
          <w:u w:val="single"/>
          <w:lang w:val="en-US" w:eastAsia="zh-CN"/>
        </w:rPr>
        <w:t>Static channel matrix used for 1Rx UE and SNR test point offset for CQI reporting tests</w:t>
      </w:r>
    </w:p>
    <w:p w14:paraId="6961699E" w14:textId="7CD454F9" w:rsidR="00E36854" w:rsidRPr="00E36854" w:rsidRDefault="00E36854" w:rsidP="00E36854">
      <w:pPr>
        <w:rPr>
          <w:rFonts w:eastAsiaTheme="minorEastAsia"/>
          <w:lang w:eastAsia="zh-CN"/>
        </w:rPr>
      </w:pPr>
      <w:r w:rsidRPr="00E36854">
        <w:rPr>
          <w:rFonts w:eastAsiaTheme="minorEastAsia" w:hint="eastAsia"/>
          <w:lang w:eastAsia="zh-CN"/>
        </w:rPr>
        <w:t>O</w:t>
      </w:r>
      <w:r w:rsidRPr="00E36854">
        <w:rPr>
          <w:rFonts w:eastAsiaTheme="minorEastAsia"/>
          <w:lang w:eastAsia="zh-CN"/>
        </w:rPr>
        <w:t>ne iss</w:t>
      </w:r>
      <w:r>
        <w:rPr>
          <w:rFonts w:eastAsiaTheme="minorEastAsia"/>
          <w:lang w:eastAsia="zh-CN"/>
        </w:rPr>
        <w:t>ue is static channel matric for 1RX UE, we provide the candidate options as follows:</w:t>
      </w:r>
    </w:p>
    <w:tbl>
      <w:tblPr>
        <w:tblStyle w:val="af4"/>
        <w:tblW w:w="0" w:type="auto"/>
        <w:tblLook w:val="04A0" w:firstRow="1" w:lastRow="0" w:firstColumn="1" w:lastColumn="0" w:noHBand="0" w:noVBand="1"/>
      </w:tblPr>
      <w:tblGrid>
        <w:gridCol w:w="10457"/>
      </w:tblGrid>
      <w:tr w:rsidR="00E36854" w14:paraId="58E17F49" w14:textId="77777777" w:rsidTr="00E36854">
        <w:tc>
          <w:tcPr>
            <w:tcW w:w="10457" w:type="dxa"/>
          </w:tcPr>
          <w:p w14:paraId="51F2ABA5" w14:textId="77777777" w:rsidR="00E36854" w:rsidRPr="00493FB9" w:rsidRDefault="00E36854" w:rsidP="00E36854">
            <w:pPr>
              <w:spacing w:afterLines="50" w:after="120"/>
              <w:rPr>
                <w:b/>
                <w:lang w:val="en-US" w:eastAsia="zh-CN"/>
              </w:rPr>
            </w:pPr>
            <w:r w:rsidRPr="00493FB9">
              <w:rPr>
                <w:b/>
                <w:lang w:val="en-US" w:eastAsia="zh-CN"/>
              </w:rPr>
              <w:t>Way forward: Static channel matrix used for 1Rx UE and SNR test point offset for CQI reporting tests</w:t>
            </w:r>
          </w:p>
          <w:p w14:paraId="65AFC7C2" w14:textId="77777777" w:rsidR="00E36854" w:rsidRPr="00493FB9" w:rsidRDefault="00E36854" w:rsidP="00E36854">
            <w:pPr>
              <w:numPr>
                <w:ilvl w:val="0"/>
                <w:numId w:val="24"/>
              </w:numPr>
              <w:spacing w:afterLines="50" w:after="120"/>
              <w:rPr>
                <w:lang w:val="en-US" w:eastAsia="zh-CN"/>
              </w:rPr>
            </w:pPr>
            <w:r w:rsidRPr="00493FB9">
              <w:rPr>
                <w:lang w:val="en-US" w:eastAsia="zh-CN"/>
              </w:rPr>
              <w:t>Interested companies are encouraged to evaluate the options for the static channel matrix and SNR test point offset.</w:t>
            </w:r>
          </w:p>
          <w:p w14:paraId="238F501E" w14:textId="77777777" w:rsidR="00E36854" w:rsidRPr="00493FB9" w:rsidRDefault="00E36854" w:rsidP="00E36854">
            <w:pPr>
              <w:numPr>
                <w:ilvl w:val="1"/>
                <w:numId w:val="24"/>
              </w:numPr>
              <w:spacing w:afterLines="50" w:after="120"/>
              <w:rPr>
                <w:lang w:val="en-US" w:eastAsia="zh-CN"/>
              </w:rPr>
            </w:pPr>
            <w:r w:rsidRPr="00493FB9">
              <w:rPr>
                <w:lang w:val="en-US" w:eastAsia="zh-CN"/>
              </w:rPr>
              <w:t xml:space="preserve">Option 1: </w:t>
            </w:r>
            <w:r w:rsidRPr="00493FB9">
              <w:rPr>
                <w:rFonts w:eastAsiaTheme="minorEastAsia"/>
                <w:iCs/>
                <w:color w:val="000000" w:themeColor="text1"/>
                <w:lang w:val="en-US" w:eastAsia="zh-CN"/>
              </w:rPr>
              <w:t>Set the static channel matrix in the frequency domain as</w:t>
            </w:r>
            <w:r w:rsidRPr="00493FB9">
              <w:rPr>
                <w:rFonts w:eastAsiaTheme="minorEastAsia"/>
                <w:iCs/>
                <w:color w:val="000000" w:themeColor="text1"/>
                <w:vertAlign w:val="subscript"/>
                <w:lang w:val="en-US" w:eastAsia="zh-CN"/>
              </w:rPr>
              <w:t xml:space="preserve"> </w:t>
            </w:r>
            <m:oMath>
              <m:sSub>
                <m:sSubPr>
                  <m:ctrlPr>
                    <w:rPr>
                      <w:rFonts w:ascii="Cambria Math" w:eastAsiaTheme="minorEastAsia" w:hAnsi="Cambria Math"/>
                      <w:i/>
                      <w:iCs/>
                      <w:color w:val="000000" w:themeColor="text1"/>
                      <w:vertAlign w:val="subscript"/>
                      <w:lang w:val="en-US" w:eastAsia="zh-CN"/>
                    </w:rPr>
                  </m:ctrlPr>
                </m:sSubPr>
                <m:e>
                  <m:r>
                    <w:rPr>
                      <w:rFonts w:ascii="Cambria Math" w:eastAsiaTheme="minorEastAsia" w:hAnsi="Cambria Math"/>
                      <w:color w:val="000000" w:themeColor="text1"/>
                      <w:vertAlign w:val="subscript"/>
                      <w:lang w:val="en-US" w:eastAsia="zh-CN"/>
                    </w:rPr>
                    <m:t>H</m:t>
                  </m:r>
                </m:e>
                <m:sub>
                  <m:r>
                    <w:rPr>
                      <w:rFonts w:ascii="Cambria Math" w:eastAsiaTheme="minorEastAsia" w:hAnsi="Cambria Math"/>
                      <w:color w:val="000000" w:themeColor="text1"/>
                      <w:vertAlign w:val="subscript"/>
                      <w:lang w:val="en-US" w:eastAsia="zh-CN"/>
                    </w:rPr>
                    <m:t>1RX</m:t>
                  </m:r>
                </m:sub>
              </m:sSub>
              <m:r>
                <w:rPr>
                  <w:rFonts w:ascii="Cambria Math" w:eastAsiaTheme="minorEastAsia" w:hAnsi="Cambria Math"/>
                  <w:color w:val="000000" w:themeColor="text1"/>
                  <w:vertAlign w:val="subscript"/>
                  <w:lang w:val="en-US" w:eastAsia="zh-CN"/>
                </w:rPr>
                <m:t>=</m:t>
              </m:r>
              <m:d>
                <m:dPr>
                  <m:begChr m:val="["/>
                  <m:endChr m:val="]"/>
                  <m:ctrlPr>
                    <w:rPr>
                      <w:rFonts w:ascii="Cambria Math" w:eastAsiaTheme="minorEastAsia" w:hAnsi="Cambria Math"/>
                      <w:i/>
                      <w:iCs/>
                      <w:color w:val="000000" w:themeColor="text1"/>
                      <w:vertAlign w:val="subscript"/>
                      <w:lang w:val="en-US" w:eastAsia="zh-CN"/>
                    </w:rPr>
                  </m:ctrlPr>
                </m:dPr>
                <m:e>
                  <m:m>
                    <m:mPr>
                      <m:mcs>
                        <m:mc>
                          <m:mcPr>
                            <m:count m:val="2"/>
                            <m:mcJc m:val="center"/>
                          </m:mcPr>
                        </m:mc>
                      </m:mcs>
                      <m:ctrlPr>
                        <w:rPr>
                          <w:rFonts w:ascii="Cambria Math" w:eastAsiaTheme="minorEastAsia" w:hAnsi="Cambria Math"/>
                          <w:i/>
                          <w:iCs/>
                          <w:color w:val="000000" w:themeColor="text1"/>
                          <w:vertAlign w:val="subscript"/>
                          <w:lang w:val="en-US" w:eastAsia="zh-CN"/>
                        </w:rPr>
                      </m:ctrlPr>
                    </m:mPr>
                    <m:mr>
                      <m:e>
                        <m:r>
                          <w:rPr>
                            <w:rFonts w:ascii="Cambria Math" w:eastAsiaTheme="minorEastAsia" w:hAnsi="Cambria Math"/>
                            <w:color w:val="000000" w:themeColor="text1"/>
                            <w:vertAlign w:val="subscript"/>
                            <w:lang w:val="en-US" w:eastAsia="zh-CN"/>
                          </w:rPr>
                          <m:t>1</m:t>
                        </m:r>
                      </m:e>
                      <m:e>
                        <m:r>
                          <w:rPr>
                            <w:rFonts w:ascii="Cambria Math" w:eastAsiaTheme="minorEastAsia" w:hAnsi="Cambria Math"/>
                            <w:color w:val="000000" w:themeColor="text1"/>
                            <w:vertAlign w:val="subscript"/>
                            <w:lang w:val="en-US" w:eastAsia="zh-CN"/>
                          </w:rPr>
                          <m:t>j</m:t>
                        </m:r>
                      </m:e>
                    </m:mr>
                  </m:m>
                </m:e>
              </m:d>
            </m:oMath>
            <w:r w:rsidRPr="00493FB9">
              <w:rPr>
                <w:rFonts w:eastAsiaTheme="minorEastAsia"/>
                <w:iCs/>
                <w:color w:val="000000" w:themeColor="text1"/>
                <w:lang w:val="en-US" w:eastAsia="zh-CN"/>
              </w:rPr>
              <w:t>. Set SNR test point X=[0]dB lower than 2Rx test case.</w:t>
            </w:r>
          </w:p>
          <w:p w14:paraId="3FE1EA2C" w14:textId="28D29BCD" w:rsidR="00E36854" w:rsidRPr="00E36854" w:rsidRDefault="00E36854" w:rsidP="00E36854">
            <w:pPr>
              <w:numPr>
                <w:ilvl w:val="1"/>
                <w:numId w:val="24"/>
              </w:numPr>
              <w:spacing w:afterLines="50" w:after="120"/>
              <w:rPr>
                <w:lang w:val="en-US" w:eastAsia="zh-CN"/>
              </w:rPr>
            </w:pPr>
            <w:r w:rsidRPr="00493FB9">
              <w:rPr>
                <w:lang w:val="en-US" w:eastAsia="zh-CN"/>
              </w:rPr>
              <w:t xml:space="preserve">Option 2: </w:t>
            </w:r>
            <w:r w:rsidRPr="00493FB9">
              <w:rPr>
                <w:rFonts w:eastAsiaTheme="minorEastAsia"/>
                <w:iCs/>
                <w:color w:val="000000" w:themeColor="text1"/>
                <w:lang w:val="en-US" w:eastAsia="zh-CN"/>
              </w:rPr>
              <w:t>Keep the previous agreement on the static channel matrix in the frequency domain, that is,</w:t>
            </w:r>
            <w:r w:rsidRPr="00493FB9">
              <w:rPr>
                <w:rFonts w:eastAsiaTheme="minorEastAsia"/>
                <w:iCs/>
                <w:color w:val="000000" w:themeColor="text1"/>
                <w:vertAlign w:val="subscript"/>
                <w:lang w:val="en-US" w:eastAsia="zh-CN"/>
              </w:rPr>
              <w:t xml:space="preserve"> </w:t>
            </w:r>
            <m:oMath>
              <m:sSub>
                <m:sSubPr>
                  <m:ctrlPr>
                    <w:rPr>
                      <w:rFonts w:ascii="Cambria Math" w:eastAsiaTheme="minorEastAsia" w:hAnsi="Cambria Math"/>
                      <w:i/>
                      <w:iCs/>
                      <w:color w:val="000000" w:themeColor="text1"/>
                      <w:vertAlign w:val="subscript"/>
                      <w:lang w:val="en-US" w:eastAsia="zh-CN"/>
                    </w:rPr>
                  </m:ctrlPr>
                </m:sSubPr>
                <m:e>
                  <m:r>
                    <w:rPr>
                      <w:rFonts w:ascii="Cambria Math" w:eastAsiaTheme="minorEastAsia" w:hAnsi="Cambria Math"/>
                      <w:color w:val="000000" w:themeColor="text1"/>
                      <w:vertAlign w:val="subscript"/>
                      <w:lang w:val="en-US" w:eastAsia="zh-CN"/>
                    </w:rPr>
                    <m:t>H</m:t>
                  </m:r>
                </m:e>
                <m:sub>
                  <m:r>
                    <w:rPr>
                      <w:rFonts w:ascii="Cambria Math" w:eastAsiaTheme="minorEastAsia" w:hAnsi="Cambria Math"/>
                      <w:color w:val="000000" w:themeColor="text1"/>
                      <w:vertAlign w:val="subscript"/>
                      <w:lang w:val="en-US" w:eastAsia="zh-CN"/>
                    </w:rPr>
                    <m:t>1RX</m:t>
                  </m:r>
                </m:sub>
              </m:sSub>
              <m:r>
                <w:rPr>
                  <w:rFonts w:ascii="Cambria Math" w:eastAsiaTheme="minorEastAsia" w:hAnsi="Cambria Math"/>
                  <w:color w:val="000000" w:themeColor="text1"/>
                  <w:vertAlign w:val="subscript"/>
                  <w:lang w:val="en-US" w:eastAsia="zh-CN"/>
                </w:rPr>
                <m:t>=</m:t>
              </m:r>
              <m:d>
                <m:dPr>
                  <m:begChr m:val="["/>
                  <m:endChr m:val="]"/>
                  <m:ctrlPr>
                    <w:rPr>
                      <w:rFonts w:ascii="Cambria Math" w:eastAsiaTheme="minorEastAsia" w:hAnsi="Cambria Math"/>
                      <w:i/>
                      <w:iCs/>
                      <w:color w:val="000000" w:themeColor="text1"/>
                      <w:vertAlign w:val="subscript"/>
                      <w:lang w:val="en-US" w:eastAsia="zh-CN"/>
                    </w:rPr>
                  </m:ctrlPr>
                </m:dPr>
                <m:e>
                  <m:m>
                    <m:mPr>
                      <m:mcs>
                        <m:mc>
                          <m:mcPr>
                            <m:count m:val="2"/>
                            <m:mcJc m:val="center"/>
                          </m:mcPr>
                        </m:mc>
                      </m:mcs>
                      <m:ctrlPr>
                        <w:rPr>
                          <w:rFonts w:ascii="Cambria Math" w:eastAsiaTheme="minorEastAsia" w:hAnsi="Cambria Math"/>
                          <w:i/>
                          <w:iCs/>
                          <w:color w:val="000000" w:themeColor="text1"/>
                          <w:vertAlign w:val="subscript"/>
                          <w:lang w:val="en-US" w:eastAsia="zh-CN"/>
                        </w:rPr>
                      </m:ctrlPr>
                    </m:mPr>
                    <m:mr>
                      <m:e>
                        <m:r>
                          <w:rPr>
                            <w:rFonts w:ascii="Cambria Math" w:eastAsiaTheme="minorEastAsia" w:hAnsi="Cambria Math"/>
                            <w:color w:val="000000" w:themeColor="text1"/>
                            <w:vertAlign w:val="subscript"/>
                            <w:lang w:val="en-US" w:eastAsia="zh-CN"/>
                          </w:rPr>
                          <m:t>1</m:t>
                        </m:r>
                      </m:e>
                      <m:e>
                        <m:r>
                          <w:rPr>
                            <w:rFonts w:ascii="Cambria Math" w:eastAsiaTheme="minorEastAsia" w:hAnsi="Cambria Math"/>
                            <w:color w:val="000000" w:themeColor="text1"/>
                            <w:vertAlign w:val="subscript"/>
                            <w:lang w:val="en-US" w:eastAsia="zh-CN"/>
                          </w:rPr>
                          <m:t>1</m:t>
                        </m:r>
                      </m:e>
                    </m:mr>
                  </m:m>
                </m:e>
              </m:d>
            </m:oMath>
            <w:r w:rsidRPr="00493FB9">
              <w:rPr>
                <w:rFonts w:eastAsiaTheme="minorEastAsia"/>
                <w:iCs/>
                <w:color w:val="000000" w:themeColor="text1"/>
                <w:lang w:val="en-US" w:eastAsia="zh-CN"/>
              </w:rPr>
              <w:t>. Set SNR test point X=3dB lower than 2Rx test case.</w:t>
            </w:r>
          </w:p>
        </w:tc>
      </w:tr>
    </w:tbl>
    <w:p w14:paraId="66FD5D01" w14:textId="7BC17D9D" w:rsidR="00E36854" w:rsidRDefault="00E36854" w:rsidP="00E36854">
      <w:pPr>
        <w:rPr>
          <w:rFonts w:eastAsiaTheme="minorEastAsia"/>
          <w:lang w:eastAsia="zh-CN"/>
        </w:rPr>
      </w:pPr>
    </w:p>
    <w:p w14:paraId="48FCDFAE" w14:textId="269BD33B" w:rsidR="00E36854" w:rsidRDefault="00E36854" w:rsidP="00E36854">
      <w:pPr>
        <w:jc w:val="both"/>
        <w:rPr>
          <w:rFonts w:eastAsiaTheme="minorEastAsia"/>
          <w:lang w:eastAsia="zh-CN"/>
        </w:rPr>
      </w:pPr>
      <w:r>
        <w:rPr>
          <w:rFonts w:eastAsiaTheme="minorEastAsia" w:hint="eastAsia"/>
          <w:lang w:eastAsia="zh-CN"/>
        </w:rPr>
        <w:t>B</w:t>
      </w:r>
      <w:r>
        <w:rPr>
          <w:rFonts w:eastAsiaTheme="minorEastAsia"/>
          <w:lang w:eastAsia="zh-CN"/>
        </w:rPr>
        <w:t>ased on our understanding, channel matrix in option 1 means signals transmitted in two transmitted antenna are combined in orthogonal directio</w:t>
      </w:r>
      <w:r w:rsidR="00956DD2">
        <w:rPr>
          <w:rFonts w:eastAsiaTheme="minorEastAsia"/>
          <w:lang w:eastAsia="zh-CN"/>
        </w:rPr>
        <w:t>n</w:t>
      </w:r>
      <w:r>
        <w:rPr>
          <w:rFonts w:eastAsiaTheme="minorEastAsia"/>
          <w:lang w:eastAsia="zh-CN"/>
        </w:rPr>
        <w:t xml:space="preserve"> which means</w:t>
      </w:r>
      <w:r w:rsidR="00956DD2">
        <w:rPr>
          <w:rFonts w:eastAsiaTheme="minorEastAsia"/>
          <w:lang w:eastAsia="zh-CN"/>
        </w:rPr>
        <w:t xml:space="preserve"> no combination gain can be get. However, option 2 means two transmitted signals are combined in same phase which means 3dB gain can be get. Both options can apply for CQI test since both matrix can be used for post SINR calculation and CQI calculation. </w:t>
      </w:r>
    </w:p>
    <w:p w14:paraId="7888863C" w14:textId="77777777" w:rsidR="00C44B74" w:rsidRDefault="00956DD2" w:rsidP="00956DD2">
      <w:pPr>
        <w:topLinePunct/>
        <w:autoSpaceDE w:val="0"/>
        <w:autoSpaceDN w:val="0"/>
        <w:contextualSpacing/>
        <w:jc w:val="both"/>
        <w:textAlignment w:val="center"/>
        <w:rPr>
          <w:rFonts w:eastAsiaTheme="minorEastAsia"/>
          <w:lang w:eastAsia="zh-CN"/>
        </w:rPr>
      </w:pPr>
      <w:r>
        <w:rPr>
          <w:rFonts w:eastAsiaTheme="minorEastAsia"/>
          <w:lang w:eastAsia="zh-CN"/>
        </w:rPr>
        <w:t>However,</w:t>
      </w:r>
      <w:r w:rsidRPr="00956DD2">
        <w:rPr>
          <w:rFonts w:eastAsiaTheme="minorEastAsia"/>
          <w:lang w:eastAsia="zh-CN"/>
        </w:rPr>
        <w:t xml:space="preserve"> </w:t>
      </w:r>
      <w:r w:rsidRPr="00956DD2">
        <w:rPr>
          <w:rFonts w:eastAsiaTheme="minorEastAsia"/>
          <w:lang w:eastAsia="zh-CN"/>
        </w:rPr>
        <w:object w:dxaOrig="700" w:dyaOrig="620" w14:anchorId="7DA080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25.85pt" o:ole="">
            <v:imagedata r:id="rId8" o:title=""/>
          </v:shape>
          <o:OLEObject Type="Embed" ProgID="Equation.3" ShapeID="_x0000_i1025" DrawAspect="Content" ObjectID="_1726078101" r:id="rId9"/>
        </w:object>
      </w:r>
      <w:r>
        <w:rPr>
          <w:rFonts w:eastAsiaTheme="minorEastAsia"/>
          <w:lang w:eastAsia="zh-CN"/>
        </w:rPr>
        <w:t xml:space="preserve"> has been defined for 1T2R static channel matrix  in B.1.1 in TS 38.101 which means two signals are received in same phase. To </w:t>
      </w:r>
      <w:r w:rsidR="00C44B74">
        <w:rPr>
          <w:rFonts w:eastAsiaTheme="minorEastAsia"/>
          <w:lang w:eastAsia="zh-CN"/>
        </w:rPr>
        <w:t xml:space="preserve">be </w:t>
      </w:r>
      <w:r>
        <w:rPr>
          <w:rFonts w:eastAsiaTheme="minorEastAsia"/>
          <w:lang w:eastAsia="zh-CN"/>
        </w:rPr>
        <w:t>align</w:t>
      </w:r>
      <w:r w:rsidR="00C44B74">
        <w:rPr>
          <w:rFonts w:eastAsiaTheme="minorEastAsia"/>
          <w:lang w:eastAsia="zh-CN"/>
        </w:rPr>
        <w:t>ed with 1T2R static channel matrix, we slightly prefer option 2 but has no strong views.</w:t>
      </w:r>
    </w:p>
    <w:p w14:paraId="1C05E2F5" w14:textId="77777777" w:rsidR="00C44B74" w:rsidRDefault="00C44B74" w:rsidP="00956DD2">
      <w:pPr>
        <w:topLinePunct/>
        <w:autoSpaceDE w:val="0"/>
        <w:autoSpaceDN w:val="0"/>
        <w:contextualSpacing/>
        <w:jc w:val="both"/>
        <w:textAlignment w:val="center"/>
        <w:rPr>
          <w:rFonts w:eastAsiaTheme="minorEastAsia"/>
          <w:lang w:eastAsia="zh-CN"/>
        </w:rPr>
      </w:pPr>
    </w:p>
    <w:p w14:paraId="43034E15" w14:textId="720292E5" w:rsidR="00956DD2" w:rsidRPr="00C44B74" w:rsidRDefault="00C44B74" w:rsidP="00956DD2">
      <w:pPr>
        <w:topLinePunct/>
        <w:autoSpaceDE w:val="0"/>
        <w:autoSpaceDN w:val="0"/>
        <w:contextualSpacing/>
        <w:jc w:val="both"/>
        <w:textAlignment w:val="center"/>
        <w:rPr>
          <w:rFonts w:eastAsiaTheme="minorEastAsia"/>
          <w:b/>
          <w:lang w:eastAsia="zh-CN"/>
        </w:rPr>
      </w:pPr>
      <w:r w:rsidRPr="00C44B74">
        <w:rPr>
          <w:rFonts w:eastAsiaTheme="minorEastAsia"/>
          <w:b/>
          <w:lang w:eastAsia="zh-CN"/>
        </w:rPr>
        <w:t xml:space="preserve">Proposal 1: </w:t>
      </w:r>
      <w:r w:rsidR="00956DD2" w:rsidRPr="00C44B74">
        <w:rPr>
          <w:rFonts w:eastAsiaTheme="minorEastAsia"/>
          <w:b/>
          <w:lang w:eastAsia="zh-CN"/>
        </w:rPr>
        <w:t xml:space="preserve"> </w:t>
      </w:r>
      <w:r>
        <w:rPr>
          <w:rFonts w:eastAsiaTheme="minorEastAsia"/>
          <w:b/>
          <w:lang w:eastAsia="zh-CN"/>
        </w:rPr>
        <w:t xml:space="preserve">(Slightly preferred) </w:t>
      </w:r>
      <w:r w:rsidRPr="00C44B74">
        <w:rPr>
          <w:rFonts w:eastAsiaTheme="minorEastAsia"/>
          <w:b/>
          <w:iCs/>
          <w:color w:val="000000" w:themeColor="text1"/>
          <w:lang w:val="en-US" w:eastAsia="zh-CN"/>
        </w:rPr>
        <w:t>Keep the previous agreement on the static channel matrix in the frequency domain, that is,</w:t>
      </w:r>
      <w:r w:rsidRPr="00C44B74">
        <w:rPr>
          <w:rFonts w:eastAsiaTheme="minorEastAsia"/>
          <w:b/>
          <w:iCs/>
          <w:color w:val="000000" w:themeColor="text1"/>
          <w:vertAlign w:val="subscript"/>
          <w:lang w:val="en-US" w:eastAsia="zh-CN"/>
        </w:rPr>
        <w:t xml:space="preserve"> </w:t>
      </w:r>
      <m:oMath>
        <m:sSub>
          <m:sSubPr>
            <m:ctrlPr>
              <w:rPr>
                <w:rFonts w:ascii="Cambria Math" w:eastAsiaTheme="minorEastAsia" w:hAnsi="Cambria Math"/>
                <w:b/>
                <w:i/>
                <w:iCs/>
                <w:color w:val="000000" w:themeColor="text1"/>
                <w:vertAlign w:val="subscript"/>
                <w:lang w:val="en-US" w:eastAsia="zh-CN"/>
              </w:rPr>
            </m:ctrlPr>
          </m:sSubPr>
          <m:e>
            <m:r>
              <m:rPr>
                <m:sty m:val="bi"/>
              </m:rPr>
              <w:rPr>
                <w:rFonts w:ascii="Cambria Math" w:eastAsiaTheme="minorEastAsia" w:hAnsi="Cambria Math"/>
                <w:color w:val="000000" w:themeColor="text1"/>
                <w:vertAlign w:val="subscript"/>
                <w:lang w:val="en-US" w:eastAsia="zh-CN"/>
              </w:rPr>
              <m:t>H</m:t>
            </m:r>
          </m:e>
          <m:sub>
            <m:r>
              <m:rPr>
                <m:sty m:val="bi"/>
              </m:rPr>
              <w:rPr>
                <w:rFonts w:ascii="Cambria Math" w:eastAsiaTheme="minorEastAsia" w:hAnsi="Cambria Math"/>
                <w:color w:val="000000" w:themeColor="text1"/>
                <w:vertAlign w:val="subscript"/>
                <w:lang w:val="en-US" w:eastAsia="zh-CN"/>
              </w:rPr>
              <m:t>1</m:t>
            </m:r>
            <m:r>
              <m:rPr>
                <m:sty m:val="bi"/>
              </m:rPr>
              <w:rPr>
                <w:rFonts w:ascii="Cambria Math" w:eastAsiaTheme="minorEastAsia" w:hAnsi="Cambria Math"/>
                <w:color w:val="000000" w:themeColor="text1"/>
                <w:vertAlign w:val="subscript"/>
                <w:lang w:val="en-US" w:eastAsia="zh-CN"/>
              </w:rPr>
              <m:t>RX</m:t>
            </m:r>
          </m:sub>
        </m:sSub>
        <m:r>
          <m:rPr>
            <m:sty m:val="bi"/>
          </m:rPr>
          <w:rPr>
            <w:rFonts w:ascii="Cambria Math" w:eastAsiaTheme="minorEastAsia" w:hAnsi="Cambria Math"/>
            <w:color w:val="000000" w:themeColor="text1"/>
            <w:vertAlign w:val="subscript"/>
            <w:lang w:val="en-US" w:eastAsia="zh-CN"/>
          </w:rPr>
          <m:t>=</m:t>
        </m:r>
        <m:d>
          <m:dPr>
            <m:begChr m:val="["/>
            <m:endChr m:val="]"/>
            <m:ctrlPr>
              <w:rPr>
                <w:rFonts w:ascii="Cambria Math" w:eastAsiaTheme="minorEastAsia" w:hAnsi="Cambria Math"/>
                <w:b/>
                <w:i/>
                <w:iCs/>
                <w:color w:val="000000" w:themeColor="text1"/>
                <w:vertAlign w:val="subscript"/>
                <w:lang w:val="en-US" w:eastAsia="zh-CN"/>
              </w:rPr>
            </m:ctrlPr>
          </m:dPr>
          <m:e>
            <m:m>
              <m:mPr>
                <m:mcs>
                  <m:mc>
                    <m:mcPr>
                      <m:count m:val="2"/>
                      <m:mcJc m:val="center"/>
                    </m:mcPr>
                  </m:mc>
                </m:mcs>
                <m:ctrlPr>
                  <w:rPr>
                    <w:rFonts w:ascii="Cambria Math" w:eastAsiaTheme="minorEastAsia" w:hAnsi="Cambria Math"/>
                    <w:b/>
                    <w:i/>
                    <w:iCs/>
                    <w:color w:val="000000" w:themeColor="text1"/>
                    <w:vertAlign w:val="subscript"/>
                    <w:lang w:val="en-US" w:eastAsia="zh-CN"/>
                  </w:rPr>
                </m:ctrlPr>
              </m:mPr>
              <m:mr>
                <m:e>
                  <m:r>
                    <m:rPr>
                      <m:sty m:val="bi"/>
                    </m:rPr>
                    <w:rPr>
                      <w:rFonts w:ascii="Cambria Math" w:eastAsiaTheme="minorEastAsia" w:hAnsi="Cambria Math"/>
                      <w:color w:val="000000" w:themeColor="text1"/>
                      <w:vertAlign w:val="subscript"/>
                      <w:lang w:val="en-US" w:eastAsia="zh-CN"/>
                    </w:rPr>
                    <m:t>1</m:t>
                  </m:r>
                </m:e>
                <m:e>
                  <m:r>
                    <m:rPr>
                      <m:sty m:val="bi"/>
                    </m:rPr>
                    <w:rPr>
                      <w:rFonts w:ascii="Cambria Math" w:eastAsiaTheme="minorEastAsia" w:hAnsi="Cambria Math"/>
                      <w:color w:val="000000" w:themeColor="text1"/>
                      <w:vertAlign w:val="subscript"/>
                      <w:lang w:val="en-US" w:eastAsia="zh-CN"/>
                    </w:rPr>
                    <m:t>1</m:t>
                  </m:r>
                </m:e>
              </m:mr>
            </m:m>
          </m:e>
        </m:d>
      </m:oMath>
      <w:r w:rsidRPr="00C44B74">
        <w:rPr>
          <w:rFonts w:eastAsiaTheme="minorEastAsia"/>
          <w:b/>
          <w:iCs/>
          <w:color w:val="000000" w:themeColor="text1"/>
          <w:lang w:val="en-US" w:eastAsia="zh-CN"/>
        </w:rPr>
        <w:t>. Set SNR test point X=3dB lower than 2Rx test case.</w:t>
      </w:r>
    </w:p>
    <w:p w14:paraId="78CCC8AB" w14:textId="77777777" w:rsidR="00E36854" w:rsidRDefault="00E36854" w:rsidP="00E36854">
      <w:pPr>
        <w:rPr>
          <w:rFonts w:eastAsiaTheme="minorEastAsia"/>
          <w:lang w:eastAsia="zh-CN"/>
        </w:rPr>
      </w:pPr>
    </w:p>
    <w:p w14:paraId="20E5CD53" w14:textId="4DC9E69B" w:rsidR="00E36854" w:rsidRDefault="00E36854" w:rsidP="00E36854">
      <w:pPr>
        <w:rPr>
          <w:rFonts w:eastAsiaTheme="minorEastAsia"/>
          <w:b/>
          <w:u w:val="single"/>
          <w:lang w:eastAsia="zh-CN"/>
        </w:rPr>
      </w:pPr>
      <w:r w:rsidRPr="00E36854">
        <w:rPr>
          <w:rFonts w:eastAsiaTheme="minorEastAsia"/>
          <w:b/>
          <w:u w:val="single"/>
          <w:lang w:eastAsia="zh-CN"/>
        </w:rPr>
        <w:t>CSI pattern for HD-FDD/FDD pattern</w:t>
      </w:r>
    </w:p>
    <w:p w14:paraId="3F3FC847" w14:textId="77777777" w:rsidR="00E36854" w:rsidRDefault="00E36854" w:rsidP="00E36854">
      <w:pPr>
        <w:rPr>
          <w:rFonts w:eastAsiaTheme="minorEastAsia"/>
          <w:b/>
          <w:u w:val="single"/>
          <w:lang w:eastAsia="zh-CN"/>
        </w:rPr>
      </w:pPr>
    </w:p>
    <w:tbl>
      <w:tblPr>
        <w:tblStyle w:val="af4"/>
        <w:tblW w:w="0" w:type="auto"/>
        <w:tblLook w:val="04A0" w:firstRow="1" w:lastRow="0" w:firstColumn="1" w:lastColumn="0" w:noHBand="0" w:noVBand="1"/>
      </w:tblPr>
      <w:tblGrid>
        <w:gridCol w:w="10457"/>
      </w:tblGrid>
      <w:tr w:rsidR="00E36854" w14:paraId="0FA66F45" w14:textId="77777777" w:rsidTr="00E36854">
        <w:tc>
          <w:tcPr>
            <w:tcW w:w="10457" w:type="dxa"/>
          </w:tcPr>
          <w:p w14:paraId="0131036B" w14:textId="77777777" w:rsidR="00E36854" w:rsidRPr="00C24C11" w:rsidRDefault="00E36854" w:rsidP="00E36854">
            <w:pPr>
              <w:spacing w:afterLines="50" w:after="120"/>
              <w:rPr>
                <w:b/>
                <w:lang w:val="en-US" w:eastAsia="zh-CN"/>
              </w:rPr>
            </w:pPr>
            <w:r w:rsidRPr="00C24C11">
              <w:rPr>
                <w:b/>
                <w:lang w:val="en-US" w:eastAsia="zh-CN"/>
              </w:rPr>
              <w:t>Agreement: CQI feedback scheduling pattern in static/fading condition (periodic CSI reporting) for both FD-FDD and HD-FDD</w:t>
            </w:r>
          </w:p>
          <w:p w14:paraId="505CC5EF" w14:textId="77777777" w:rsidR="00E36854" w:rsidRPr="00C24C11" w:rsidRDefault="00E36854" w:rsidP="00E36854">
            <w:pPr>
              <w:numPr>
                <w:ilvl w:val="0"/>
                <w:numId w:val="24"/>
              </w:numPr>
              <w:spacing w:afterLines="50" w:after="120"/>
              <w:rPr>
                <w:lang w:val="en-US" w:eastAsia="zh-CN"/>
              </w:rPr>
            </w:pPr>
            <w:r w:rsidRPr="00C24C11">
              <w:rPr>
                <w:lang w:val="en-US" w:eastAsia="zh-CN"/>
              </w:rPr>
              <w:t>Configure the following parameters for CQI feedback scheduling pattern in static/fading condition (periodic CSI reporting) for both FD-FDD and HD-FDD:</w:t>
            </w:r>
          </w:p>
          <w:p w14:paraId="12224628" w14:textId="77777777" w:rsidR="00E36854" w:rsidRPr="00C24C11" w:rsidRDefault="00E36854" w:rsidP="00E36854">
            <w:pPr>
              <w:numPr>
                <w:ilvl w:val="1"/>
                <w:numId w:val="24"/>
              </w:numPr>
              <w:spacing w:afterLines="50" w:after="120"/>
              <w:rPr>
                <w:lang w:val="en-US" w:eastAsia="zh-CN"/>
              </w:rPr>
            </w:pPr>
            <w:r w:rsidRPr="00C24C11">
              <w:rPr>
                <w:lang w:val="en-US" w:eastAsia="zh-CN"/>
              </w:rPr>
              <w:t>CSI-RS periodicity and offset: 10/1</w:t>
            </w:r>
          </w:p>
          <w:p w14:paraId="47EA33CA" w14:textId="77777777" w:rsidR="00E36854" w:rsidRPr="00C24C11" w:rsidRDefault="00E36854" w:rsidP="00E36854">
            <w:pPr>
              <w:numPr>
                <w:ilvl w:val="1"/>
                <w:numId w:val="24"/>
              </w:numPr>
              <w:spacing w:afterLines="50" w:after="120"/>
              <w:rPr>
                <w:lang w:val="en-US" w:eastAsia="zh-CN"/>
              </w:rPr>
            </w:pPr>
            <w:r w:rsidRPr="00C24C11">
              <w:rPr>
                <w:lang w:val="en-US" w:eastAsia="zh-CN"/>
              </w:rPr>
              <w:t>CSI-Report periodicity and offset: 10/9</w:t>
            </w:r>
          </w:p>
          <w:p w14:paraId="7ED19C41" w14:textId="77777777" w:rsidR="00E36854" w:rsidRPr="00C24C11" w:rsidRDefault="00E36854" w:rsidP="00E36854">
            <w:pPr>
              <w:numPr>
                <w:ilvl w:val="1"/>
                <w:numId w:val="24"/>
              </w:numPr>
              <w:spacing w:afterLines="50" w:after="120"/>
              <w:rPr>
                <w:lang w:val="sv-SE" w:eastAsia="zh-CN"/>
              </w:rPr>
            </w:pPr>
            <w:r w:rsidRPr="00C24C11">
              <w:rPr>
                <w:lang w:val="sv-SE" w:eastAsia="zh-CN"/>
              </w:rPr>
              <w:t>CQI/RI/PMI delay: [14ms]</w:t>
            </w:r>
          </w:p>
          <w:p w14:paraId="4A645B94" w14:textId="77777777" w:rsidR="00E36854" w:rsidRPr="00C24C11" w:rsidRDefault="00E36854" w:rsidP="00E36854">
            <w:pPr>
              <w:numPr>
                <w:ilvl w:val="1"/>
                <w:numId w:val="24"/>
              </w:numPr>
              <w:spacing w:afterLines="50" w:after="120"/>
              <w:rPr>
                <w:lang w:val="en-US" w:eastAsia="zh-CN"/>
              </w:rPr>
            </w:pPr>
            <w:r w:rsidRPr="00C24C11">
              <w:rPr>
                <w:lang w:val="en-US" w:eastAsia="zh-CN"/>
              </w:rPr>
              <w:lastRenderedPageBreak/>
              <w:t>Interested companies are encouraged to evaluate the performance difference between CQI delay 14ms and 10ms in RAN4#104-bis-e. If significant performance degradation is observed compared with CQI delay 10ms, RAN4 will revisit the CQI/RI/PMI delay</w:t>
            </w:r>
          </w:p>
          <w:p w14:paraId="438991AD" w14:textId="17C6C351" w:rsidR="00E36854" w:rsidRPr="00E36854" w:rsidRDefault="00E36854" w:rsidP="00E36854">
            <w:pPr>
              <w:numPr>
                <w:ilvl w:val="2"/>
                <w:numId w:val="24"/>
              </w:numPr>
              <w:spacing w:afterLines="50" w:after="120"/>
              <w:rPr>
                <w:highlight w:val="yellow"/>
                <w:lang w:val="en-US" w:eastAsia="zh-CN"/>
              </w:rPr>
            </w:pPr>
            <w:r w:rsidRPr="00C24C11">
              <w:rPr>
                <w:lang w:val="en-US" w:eastAsia="zh-CN"/>
              </w:rPr>
              <w:t>If CQI delay 10ms is applied, consider CSI periodicity and offset is set to 10/5.</w:t>
            </w:r>
          </w:p>
        </w:tc>
      </w:tr>
    </w:tbl>
    <w:p w14:paraId="597D08B8" w14:textId="77777777" w:rsidR="00E36854" w:rsidRPr="00E36854" w:rsidRDefault="00E36854" w:rsidP="00E36854">
      <w:pPr>
        <w:rPr>
          <w:rFonts w:eastAsiaTheme="minorEastAsia"/>
          <w:b/>
          <w:u w:val="single"/>
          <w:lang w:val="en-US" w:eastAsia="zh-CN"/>
        </w:rPr>
      </w:pPr>
    </w:p>
    <w:p w14:paraId="263C40F1" w14:textId="0156992B" w:rsidR="00C25BE6" w:rsidRPr="00C25BE6" w:rsidRDefault="00B9370D" w:rsidP="00C25BE6">
      <w:pPr>
        <w:rPr>
          <w:rFonts w:eastAsiaTheme="minorEastAsia"/>
          <w:lang w:eastAsia="zh-CN"/>
        </w:rPr>
      </w:pPr>
      <w:r>
        <w:rPr>
          <w:rFonts w:eastAsiaTheme="minorEastAsia" w:hint="eastAsia"/>
          <w:lang w:eastAsia="zh-CN"/>
        </w:rPr>
        <w:t>T</w:t>
      </w:r>
      <w:r>
        <w:rPr>
          <w:rFonts w:eastAsiaTheme="minorEastAsia"/>
          <w:lang w:eastAsia="zh-CN"/>
        </w:rPr>
        <w:t>he two candidate options for CSI pattern are listed as follows:</w:t>
      </w:r>
    </w:p>
    <w:p w14:paraId="5B26EBFE" w14:textId="1D31CF35" w:rsidR="00C24C11" w:rsidRDefault="00C24C11" w:rsidP="00C24C11">
      <w:pPr>
        <w:pStyle w:val="afa"/>
        <w:numPr>
          <w:ilvl w:val="0"/>
          <w:numId w:val="25"/>
        </w:numPr>
        <w:rPr>
          <w:rFonts w:eastAsiaTheme="minorEastAsia"/>
        </w:rPr>
      </w:pPr>
      <w:r w:rsidRPr="00C24C11">
        <w:rPr>
          <w:rFonts w:eastAsiaTheme="minorEastAsia"/>
        </w:rPr>
        <w:t>CSI pattern 1:</w:t>
      </w:r>
    </w:p>
    <w:p w14:paraId="27996FAA" w14:textId="77777777" w:rsidR="00C24C11" w:rsidRDefault="00C24C11" w:rsidP="00C24C11">
      <w:pPr>
        <w:pStyle w:val="afa"/>
        <w:ind w:left="704"/>
        <w:rPr>
          <w:rFonts w:eastAsiaTheme="minorEastAsia"/>
        </w:rPr>
      </w:pPr>
    </w:p>
    <w:p w14:paraId="42FA3AF5" w14:textId="77777777" w:rsidR="00C24C11" w:rsidRPr="00C24C11" w:rsidRDefault="00C24C11" w:rsidP="00C24C11">
      <w:pPr>
        <w:numPr>
          <w:ilvl w:val="1"/>
          <w:numId w:val="25"/>
        </w:numPr>
        <w:spacing w:afterLines="50" w:after="120"/>
        <w:rPr>
          <w:lang w:val="en-US" w:eastAsia="zh-CN"/>
        </w:rPr>
      </w:pPr>
      <w:r w:rsidRPr="00C24C11">
        <w:rPr>
          <w:lang w:val="en-US" w:eastAsia="zh-CN"/>
        </w:rPr>
        <w:t>CSI-RS periodicity and offset: 10/1</w:t>
      </w:r>
    </w:p>
    <w:p w14:paraId="14B48ED7" w14:textId="77777777" w:rsidR="00C24C11" w:rsidRPr="00C24C11" w:rsidRDefault="00C24C11" w:rsidP="00C24C11">
      <w:pPr>
        <w:numPr>
          <w:ilvl w:val="1"/>
          <w:numId w:val="25"/>
        </w:numPr>
        <w:spacing w:afterLines="50" w:after="120"/>
        <w:rPr>
          <w:lang w:val="en-US" w:eastAsia="zh-CN"/>
        </w:rPr>
      </w:pPr>
      <w:r w:rsidRPr="00C24C11">
        <w:rPr>
          <w:lang w:val="en-US" w:eastAsia="zh-CN"/>
        </w:rPr>
        <w:t>CSI-Report periodicity and offset: 10/9</w:t>
      </w:r>
    </w:p>
    <w:p w14:paraId="6DD88CAB" w14:textId="08F687BF" w:rsidR="00C24C11" w:rsidRPr="00C24C11" w:rsidRDefault="00C24C11" w:rsidP="00C24C11">
      <w:pPr>
        <w:numPr>
          <w:ilvl w:val="1"/>
          <w:numId w:val="25"/>
        </w:numPr>
        <w:spacing w:afterLines="50" w:after="120"/>
        <w:rPr>
          <w:lang w:val="sv-SE" w:eastAsia="zh-CN"/>
        </w:rPr>
      </w:pPr>
      <w:r>
        <w:rPr>
          <w:lang w:val="sv-SE" w:eastAsia="zh-CN"/>
        </w:rPr>
        <w:t>CQI/RI/PMI delay: 14ms</w:t>
      </w:r>
    </w:p>
    <w:p w14:paraId="671F92A0" w14:textId="77777777" w:rsidR="00C24C11" w:rsidRPr="00C24C11" w:rsidRDefault="00C24C11" w:rsidP="00C24C11">
      <w:pPr>
        <w:pStyle w:val="afa"/>
        <w:ind w:left="704"/>
        <w:rPr>
          <w:rFonts w:eastAsiaTheme="minorEastAsia"/>
          <w:lang w:val="sv-SE"/>
        </w:rPr>
      </w:pPr>
    </w:p>
    <w:p w14:paraId="1AE6D316" w14:textId="46CF750C" w:rsidR="00C24C11" w:rsidRDefault="00C24C11" w:rsidP="00C24C11">
      <w:pPr>
        <w:pStyle w:val="afa"/>
        <w:numPr>
          <w:ilvl w:val="0"/>
          <w:numId w:val="25"/>
        </w:numPr>
        <w:rPr>
          <w:rFonts w:eastAsiaTheme="minorEastAsia"/>
        </w:rPr>
      </w:pPr>
      <w:r w:rsidRPr="00C24C11">
        <w:rPr>
          <w:rFonts w:eastAsiaTheme="minorEastAsia"/>
        </w:rPr>
        <w:t>CSI pattern 2:</w:t>
      </w:r>
    </w:p>
    <w:p w14:paraId="54355585" w14:textId="77777777" w:rsidR="00C24C11" w:rsidRPr="00C24C11" w:rsidRDefault="00C24C11" w:rsidP="00C24C11">
      <w:pPr>
        <w:pStyle w:val="afa"/>
        <w:ind w:left="704"/>
        <w:rPr>
          <w:rFonts w:eastAsiaTheme="minorEastAsia"/>
        </w:rPr>
      </w:pPr>
    </w:p>
    <w:p w14:paraId="57F2A681" w14:textId="4BAC9A9F" w:rsidR="00C24C11" w:rsidRPr="00C24C11" w:rsidRDefault="00C24C11" w:rsidP="00C24C11">
      <w:pPr>
        <w:numPr>
          <w:ilvl w:val="1"/>
          <w:numId w:val="25"/>
        </w:numPr>
        <w:spacing w:afterLines="50" w:after="120"/>
        <w:rPr>
          <w:lang w:val="en-US" w:eastAsia="zh-CN"/>
        </w:rPr>
      </w:pPr>
      <w:r w:rsidRPr="00C24C11">
        <w:rPr>
          <w:lang w:val="en-US" w:eastAsia="zh-CN"/>
        </w:rPr>
        <w:t>CSI-RS periodicity and offset: 10/</w:t>
      </w:r>
      <w:r w:rsidR="00C25BE6">
        <w:rPr>
          <w:lang w:val="en-US" w:eastAsia="zh-CN"/>
        </w:rPr>
        <w:t>5</w:t>
      </w:r>
    </w:p>
    <w:p w14:paraId="12EA8566" w14:textId="77777777" w:rsidR="00C24C11" w:rsidRPr="00C24C11" w:rsidRDefault="00C24C11" w:rsidP="00C24C11">
      <w:pPr>
        <w:numPr>
          <w:ilvl w:val="1"/>
          <w:numId w:val="25"/>
        </w:numPr>
        <w:spacing w:afterLines="50" w:after="120"/>
        <w:rPr>
          <w:lang w:val="en-US" w:eastAsia="zh-CN"/>
        </w:rPr>
      </w:pPr>
      <w:r w:rsidRPr="00C24C11">
        <w:rPr>
          <w:lang w:val="en-US" w:eastAsia="zh-CN"/>
        </w:rPr>
        <w:t>CSI-Report periodicity and offset: 10/9</w:t>
      </w:r>
    </w:p>
    <w:p w14:paraId="4A0C480F" w14:textId="0BF3E246" w:rsidR="00C24C11" w:rsidRPr="00C24C11" w:rsidRDefault="00C25BE6" w:rsidP="00C24C11">
      <w:pPr>
        <w:numPr>
          <w:ilvl w:val="1"/>
          <w:numId w:val="25"/>
        </w:numPr>
        <w:spacing w:afterLines="50" w:after="120"/>
        <w:rPr>
          <w:lang w:val="sv-SE" w:eastAsia="zh-CN"/>
        </w:rPr>
      </w:pPr>
      <w:r>
        <w:rPr>
          <w:lang w:val="sv-SE" w:eastAsia="zh-CN"/>
        </w:rPr>
        <w:t>CQI/RI/PMI delay: 10ms</w:t>
      </w:r>
    </w:p>
    <w:p w14:paraId="37A05281" w14:textId="77777777" w:rsidR="00C24C11" w:rsidRPr="00C24C11" w:rsidRDefault="00C24C11" w:rsidP="00C24C11">
      <w:pPr>
        <w:rPr>
          <w:rFonts w:eastAsiaTheme="minorEastAsia"/>
          <w:lang w:val="sv-SE" w:eastAsia="zh-CN"/>
        </w:rPr>
      </w:pPr>
    </w:p>
    <w:p w14:paraId="111FFF68" w14:textId="4F56B571" w:rsidR="00D53C17" w:rsidRPr="00D53C17" w:rsidRDefault="00D53C17" w:rsidP="00D53C17">
      <w:pPr>
        <w:rPr>
          <w:rFonts w:eastAsiaTheme="minorEastAsia"/>
          <w:lang w:eastAsia="zh-CN"/>
        </w:rPr>
      </w:pPr>
      <w:r>
        <w:rPr>
          <w:rFonts w:eastAsiaTheme="minorEastAsia" w:hint="eastAsia"/>
          <w:lang w:eastAsia="zh-CN"/>
        </w:rPr>
        <w:t>T</w:t>
      </w:r>
      <w:r>
        <w:rPr>
          <w:rFonts w:eastAsiaTheme="minorEastAsia"/>
          <w:lang w:eastAsia="zh-CN"/>
        </w:rPr>
        <w:t>he simulation results for FR1 FDD 1RX are captured in Table 2-</w:t>
      </w:r>
      <w:r w:rsidR="009D3434">
        <w:rPr>
          <w:rFonts w:eastAsiaTheme="minorEastAsia"/>
          <w:lang w:eastAsia="zh-CN"/>
        </w:rPr>
        <w:t>1</w:t>
      </w:r>
      <w:r>
        <w:rPr>
          <w:rFonts w:eastAsiaTheme="minorEastAsia" w:hint="eastAsia"/>
          <w:lang w:eastAsia="zh-CN"/>
        </w:rPr>
        <w:t>:</w:t>
      </w:r>
    </w:p>
    <w:bookmarkEnd w:id="6"/>
    <w:bookmarkEnd w:id="7"/>
    <w:bookmarkEnd w:id="8"/>
    <w:bookmarkEnd w:id="9"/>
    <w:bookmarkEnd w:id="10"/>
    <w:p w14:paraId="78A263DA" w14:textId="20CE2043" w:rsidR="003A1CB5" w:rsidRDefault="005444C3" w:rsidP="005444C3">
      <w:pPr>
        <w:jc w:val="center"/>
        <w:rPr>
          <w:rFonts w:eastAsiaTheme="minorEastAsia"/>
          <w:b/>
          <w:lang w:eastAsia="zh-CN"/>
        </w:rPr>
      </w:pPr>
      <w:r>
        <w:rPr>
          <w:rFonts w:eastAsiaTheme="minorEastAsia"/>
          <w:b/>
          <w:lang w:eastAsia="zh-CN"/>
        </w:rPr>
        <w:t xml:space="preserve">Table </w:t>
      </w:r>
      <w:r w:rsidR="00D53C17">
        <w:rPr>
          <w:rFonts w:eastAsiaTheme="minorEastAsia"/>
          <w:b/>
          <w:lang w:eastAsia="zh-CN"/>
        </w:rPr>
        <w:t>2-</w:t>
      </w:r>
      <w:r>
        <w:rPr>
          <w:rFonts w:eastAsiaTheme="minorEastAsia"/>
          <w:b/>
          <w:lang w:eastAsia="zh-CN"/>
        </w:rPr>
        <w:t>1: Simulation results for</w:t>
      </w:r>
      <w:r w:rsidR="00D53C17">
        <w:rPr>
          <w:rFonts w:eastAsiaTheme="minorEastAsia"/>
          <w:b/>
          <w:lang w:eastAsia="zh-CN"/>
        </w:rPr>
        <w:t xml:space="preserve"> FR1</w:t>
      </w:r>
      <w:r>
        <w:rPr>
          <w:rFonts w:eastAsiaTheme="minorEastAsia"/>
          <w:b/>
          <w:lang w:eastAsia="zh-CN"/>
        </w:rPr>
        <w:t xml:space="preserve"> </w:t>
      </w:r>
      <w:r w:rsidR="00D53C17">
        <w:rPr>
          <w:rFonts w:eastAsiaTheme="minorEastAsia"/>
          <w:b/>
          <w:lang w:eastAsia="zh-CN"/>
        </w:rPr>
        <w:t xml:space="preserve">FDD 1RX </w:t>
      </w:r>
    </w:p>
    <w:tbl>
      <w:tblPr>
        <w:tblStyle w:val="af4"/>
        <w:tblW w:w="10060" w:type="dxa"/>
        <w:jc w:val="center"/>
        <w:tblLayout w:type="fixed"/>
        <w:tblLook w:val="04A0" w:firstRow="1" w:lastRow="0" w:firstColumn="1" w:lastColumn="0" w:noHBand="0" w:noVBand="1"/>
      </w:tblPr>
      <w:tblGrid>
        <w:gridCol w:w="1140"/>
        <w:gridCol w:w="1134"/>
        <w:gridCol w:w="1980"/>
        <w:gridCol w:w="1275"/>
        <w:gridCol w:w="2552"/>
        <w:gridCol w:w="1979"/>
      </w:tblGrid>
      <w:tr w:rsidR="001E5EB9" w14:paraId="15C239DA" w14:textId="755051FD" w:rsidTr="001E5EB9">
        <w:trPr>
          <w:trHeight w:val="449"/>
          <w:jc w:val="center"/>
        </w:trPr>
        <w:tc>
          <w:tcPr>
            <w:tcW w:w="1140" w:type="dxa"/>
          </w:tcPr>
          <w:p w14:paraId="20E83C7B" w14:textId="5F3C05EB" w:rsidR="001E5EB9" w:rsidRPr="005444C3" w:rsidRDefault="001E5EB9" w:rsidP="00437149">
            <w:pPr>
              <w:spacing w:after="0"/>
              <w:jc w:val="center"/>
              <w:rPr>
                <w:rFonts w:eastAsiaTheme="minorEastAsia"/>
                <w:b/>
                <w:lang w:eastAsia="zh-CN"/>
              </w:rPr>
            </w:pPr>
            <w:r w:rsidRPr="005444C3">
              <w:rPr>
                <w:rFonts w:eastAsiaTheme="minorEastAsia"/>
                <w:b/>
                <w:lang w:eastAsia="zh-CN"/>
              </w:rPr>
              <w:t>SNR</w:t>
            </w:r>
            <w:r>
              <w:rPr>
                <w:rFonts w:eastAsiaTheme="minorEastAsia"/>
                <w:b/>
                <w:lang w:eastAsia="zh-CN"/>
              </w:rPr>
              <w:t>(dB)</w:t>
            </w:r>
          </w:p>
        </w:tc>
        <w:tc>
          <w:tcPr>
            <w:tcW w:w="1134" w:type="dxa"/>
          </w:tcPr>
          <w:p w14:paraId="10D1E359" w14:textId="143ECC2A" w:rsidR="001E5EB9" w:rsidRPr="005444C3" w:rsidRDefault="001E5EB9" w:rsidP="00437149">
            <w:pPr>
              <w:spacing w:after="0"/>
              <w:jc w:val="center"/>
              <w:rPr>
                <w:rFonts w:eastAsiaTheme="minorEastAsia"/>
                <w:b/>
                <w:lang w:eastAsia="zh-CN"/>
              </w:rPr>
            </w:pPr>
            <w:r>
              <w:rPr>
                <w:rFonts w:eastAsiaTheme="minorEastAsia" w:hint="eastAsia"/>
                <w:b/>
                <w:lang w:eastAsia="zh-CN"/>
              </w:rPr>
              <w:t>C</w:t>
            </w:r>
            <w:r>
              <w:rPr>
                <w:rFonts w:eastAsiaTheme="minorEastAsia"/>
                <w:b/>
                <w:lang w:eastAsia="zh-CN"/>
              </w:rPr>
              <w:t>QI delay</w:t>
            </w:r>
          </w:p>
        </w:tc>
        <w:tc>
          <w:tcPr>
            <w:tcW w:w="1980" w:type="dxa"/>
          </w:tcPr>
          <w:p w14:paraId="0864FFB2" w14:textId="7379557F" w:rsidR="001E5EB9" w:rsidRPr="005444C3" w:rsidRDefault="001E5EB9" w:rsidP="00437149">
            <w:pPr>
              <w:spacing w:after="0"/>
              <w:jc w:val="center"/>
              <w:rPr>
                <w:rFonts w:eastAsiaTheme="minorEastAsia"/>
                <w:b/>
                <w:lang w:eastAsia="zh-CN"/>
              </w:rPr>
            </w:pPr>
            <w:r w:rsidRPr="005444C3">
              <w:rPr>
                <w:rFonts w:eastAsiaTheme="minorEastAsia" w:hint="eastAsia"/>
                <w:b/>
                <w:lang w:eastAsia="zh-CN"/>
              </w:rPr>
              <w:t>T</w:t>
            </w:r>
            <w:r w:rsidRPr="005444C3">
              <w:rPr>
                <w:rFonts w:eastAsiaTheme="minorEastAsia"/>
                <w:b/>
                <w:lang w:eastAsia="zh-CN"/>
              </w:rPr>
              <w:t>P ratio of follow CQ</w:t>
            </w:r>
            <w:r>
              <w:rPr>
                <w:rFonts w:eastAsiaTheme="minorEastAsia"/>
                <w:b/>
                <w:lang w:eastAsia="zh-CN"/>
              </w:rPr>
              <w:t>I</w:t>
            </w:r>
            <w:r w:rsidRPr="005444C3">
              <w:rPr>
                <w:rFonts w:eastAsiaTheme="minorEastAsia"/>
                <w:b/>
                <w:lang w:eastAsia="zh-CN"/>
              </w:rPr>
              <w:t>/  Median CQI</w:t>
            </w:r>
          </w:p>
        </w:tc>
        <w:tc>
          <w:tcPr>
            <w:tcW w:w="1275" w:type="dxa"/>
          </w:tcPr>
          <w:p w14:paraId="25B20E4E" w14:textId="52DC05D3" w:rsidR="001E5EB9" w:rsidRPr="005444C3" w:rsidRDefault="001E5EB9" w:rsidP="00437149">
            <w:pPr>
              <w:spacing w:after="0"/>
              <w:jc w:val="center"/>
              <w:rPr>
                <w:rFonts w:eastAsiaTheme="minorEastAsia"/>
                <w:b/>
                <w:lang w:eastAsia="zh-CN"/>
              </w:rPr>
            </w:pPr>
            <w:r w:rsidRPr="005444C3">
              <w:rPr>
                <w:rFonts w:eastAsiaTheme="minorEastAsia" w:hint="eastAsia"/>
                <w:b/>
                <w:lang w:eastAsia="zh-CN"/>
              </w:rPr>
              <w:t>M</w:t>
            </w:r>
            <w:r w:rsidRPr="005444C3">
              <w:rPr>
                <w:rFonts w:eastAsiaTheme="minorEastAsia"/>
                <w:b/>
                <w:lang w:eastAsia="zh-CN"/>
              </w:rPr>
              <w:t>edian CQI</w:t>
            </w:r>
          </w:p>
        </w:tc>
        <w:tc>
          <w:tcPr>
            <w:tcW w:w="2552" w:type="dxa"/>
          </w:tcPr>
          <w:p w14:paraId="3ADB9A7B" w14:textId="1588A375" w:rsidR="001E5EB9" w:rsidRPr="005444C3" w:rsidRDefault="001E5EB9" w:rsidP="00437149">
            <w:pPr>
              <w:spacing w:after="0"/>
              <w:jc w:val="center"/>
              <w:rPr>
                <w:rFonts w:eastAsiaTheme="minorEastAsia"/>
                <w:b/>
                <w:lang w:eastAsia="zh-CN"/>
              </w:rPr>
            </w:pPr>
            <w:r w:rsidRPr="005444C3">
              <w:rPr>
                <w:rFonts w:eastAsiaTheme="minorEastAsia" w:hint="eastAsia"/>
                <w:b/>
                <w:lang w:eastAsia="zh-CN"/>
              </w:rPr>
              <w:t>P</w:t>
            </w:r>
            <w:r w:rsidRPr="005444C3">
              <w:rPr>
                <w:rFonts w:eastAsiaTheme="minorEastAsia"/>
                <w:b/>
                <w:lang w:eastAsia="zh-CN"/>
              </w:rPr>
              <w:t>rob of(Median CQI-1&lt;CQI&lt; Median CQI+1)</w:t>
            </w:r>
          </w:p>
        </w:tc>
        <w:tc>
          <w:tcPr>
            <w:tcW w:w="1979" w:type="dxa"/>
          </w:tcPr>
          <w:p w14:paraId="25665085" w14:textId="35DE8230" w:rsidR="001E5EB9" w:rsidRPr="005444C3" w:rsidRDefault="001E5EB9" w:rsidP="00437149">
            <w:pPr>
              <w:spacing w:after="0"/>
              <w:jc w:val="center"/>
              <w:rPr>
                <w:rFonts w:eastAsiaTheme="minorEastAsia"/>
                <w:b/>
                <w:lang w:eastAsia="zh-CN"/>
              </w:rPr>
            </w:pPr>
            <w:r>
              <w:rPr>
                <w:rFonts w:eastAsiaTheme="minorEastAsia" w:hint="eastAsia"/>
                <w:b/>
                <w:lang w:eastAsia="zh-CN"/>
              </w:rPr>
              <w:t>B</w:t>
            </w:r>
            <w:r>
              <w:rPr>
                <w:rFonts w:eastAsiaTheme="minorEastAsia"/>
                <w:b/>
                <w:lang w:eastAsia="zh-CN"/>
              </w:rPr>
              <w:t>LER with follow CQI</w:t>
            </w:r>
          </w:p>
        </w:tc>
      </w:tr>
      <w:tr w:rsidR="001E5EB9" w14:paraId="0BB84404" w14:textId="612BD0A9" w:rsidTr="001E5EB9">
        <w:trPr>
          <w:jc w:val="center"/>
        </w:trPr>
        <w:tc>
          <w:tcPr>
            <w:tcW w:w="1140" w:type="dxa"/>
          </w:tcPr>
          <w:p w14:paraId="09D3B86A" w14:textId="579C3881" w:rsidR="001E5EB9" w:rsidRPr="00437149" w:rsidRDefault="001E5EB9" w:rsidP="00437149">
            <w:pPr>
              <w:spacing w:after="0"/>
              <w:jc w:val="center"/>
              <w:rPr>
                <w:rFonts w:eastAsiaTheme="minorEastAsia"/>
                <w:lang w:eastAsia="zh-CN"/>
              </w:rPr>
            </w:pPr>
            <w:r>
              <w:rPr>
                <w:rFonts w:eastAsiaTheme="minorEastAsia"/>
                <w:lang w:eastAsia="zh-CN"/>
              </w:rPr>
              <w:t>6</w:t>
            </w:r>
          </w:p>
        </w:tc>
        <w:tc>
          <w:tcPr>
            <w:tcW w:w="1134" w:type="dxa"/>
          </w:tcPr>
          <w:p w14:paraId="58D4C5CD" w14:textId="0C73DC80" w:rsidR="001E5EB9" w:rsidRPr="00437149" w:rsidRDefault="001E5EB9" w:rsidP="00437149">
            <w:pPr>
              <w:spacing w:after="0"/>
              <w:jc w:val="center"/>
              <w:rPr>
                <w:rFonts w:eastAsiaTheme="minorEastAsia"/>
                <w:lang w:eastAsia="zh-CN"/>
              </w:rPr>
            </w:pPr>
            <w:r>
              <w:rPr>
                <w:rFonts w:eastAsiaTheme="minorEastAsia" w:hint="eastAsia"/>
                <w:lang w:eastAsia="zh-CN"/>
              </w:rPr>
              <w:t>1</w:t>
            </w:r>
            <w:r>
              <w:rPr>
                <w:rFonts w:eastAsiaTheme="minorEastAsia"/>
                <w:lang w:eastAsia="zh-CN"/>
              </w:rPr>
              <w:t>0ms</w:t>
            </w:r>
          </w:p>
        </w:tc>
        <w:tc>
          <w:tcPr>
            <w:tcW w:w="1980" w:type="dxa"/>
            <w:vAlign w:val="bottom"/>
          </w:tcPr>
          <w:p w14:paraId="1A5680A5" w14:textId="235458D2" w:rsidR="001E5EB9" w:rsidRPr="00437149" w:rsidRDefault="00F12491" w:rsidP="00437149">
            <w:pPr>
              <w:spacing w:after="0"/>
              <w:jc w:val="center"/>
              <w:rPr>
                <w:rFonts w:eastAsiaTheme="minorEastAsia"/>
                <w:lang w:eastAsia="zh-CN"/>
              </w:rPr>
            </w:pPr>
            <w:r>
              <w:rPr>
                <w:rFonts w:eastAsiaTheme="minorEastAsia" w:hint="eastAsia"/>
                <w:lang w:eastAsia="zh-CN"/>
              </w:rPr>
              <w:t>1</w:t>
            </w:r>
            <w:r>
              <w:rPr>
                <w:rFonts w:eastAsiaTheme="minorEastAsia"/>
                <w:lang w:eastAsia="zh-CN"/>
              </w:rPr>
              <w:t>.54</w:t>
            </w:r>
          </w:p>
        </w:tc>
        <w:tc>
          <w:tcPr>
            <w:tcW w:w="1275" w:type="dxa"/>
          </w:tcPr>
          <w:p w14:paraId="0391EE05" w14:textId="03042A6D" w:rsidR="001E5EB9" w:rsidRPr="00437149" w:rsidRDefault="00F12491" w:rsidP="00437149">
            <w:pPr>
              <w:spacing w:after="0"/>
              <w:jc w:val="center"/>
              <w:rPr>
                <w:rFonts w:eastAsiaTheme="minorEastAsia"/>
                <w:lang w:eastAsia="zh-CN"/>
              </w:rPr>
            </w:pPr>
            <w:r>
              <w:rPr>
                <w:rFonts w:eastAsiaTheme="minorEastAsia" w:hint="eastAsia"/>
                <w:lang w:eastAsia="zh-CN"/>
              </w:rPr>
              <w:t>7</w:t>
            </w:r>
          </w:p>
        </w:tc>
        <w:tc>
          <w:tcPr>
            <w:tcW w:w="2552" w:type="dxa"/>
          </w:tcPr>
          <w:p w14:paraId="1064F283" w14:textId="4AAE8BED" w:rsidR="001E5EB9" w:rsidRPr="00437149" w:rsidRDefault="00F12491" w:rsidP="00437149">
            <w:pPr>
              <w:spacing w:after="0"/>
              <w:jc w:val="center"/>
              <w:rPr>
                <w:rFonts w:eastAsiaTheme="minorEastAsia"/>
                <w:lang w:eastAsia="zh-CN"/>
              </w:rPr>
            </w:pPr>
            <w:r>
              <w:rPr>
                <w:rFonts w:eastAsiaTheme="minorEastAsia" w:hint="eastAsia"/>
                <w:lang w:eastAsia="zh-CN"/>
              </w:rPr>
              <w:t>0</w:t>
            </w:r>
            <w:r>
              <w:rPr>
                <w:rFonts w:eastAsiaTheme="minorEastAsia"/>
                <w:lang w:eastAsia="zh-CN"/>
              </w:rPr>
              <w:t>.42</w:t>
            </w:r>
          </w:p>
        </w:tc>
        <w:tc>
          <w:tcPr>
            <w:tcW w:w="1979" w:type="dxa"/>
          </w:tcPr>
          <w:p w14:paraId="68F0D522" w14:textId="2BBE2094" w:rsidR="001E5EB9" w:rsidRPr="00437149" w:rsidRDefault="00F12491" w:rsidP="00437149">
            <w:pPr>
              <w:spacing w:after="0"/>
              <w:jc w:val="center"/>
              <w:rPr>
                <w:rFonts w:eastAsiaTheme="minorEastAsia"/>
                <w:lang w:eastAsia="zh-CN"/>
              </w:rPr>
            </w:pPr>
            <w:r>
              <w:rPr>
                <w:rFonts w:eastAsiaTheme="minorEastAsia" w:hint="eastAsia"/>
                <w:lang w:eastAsia="zh-CN"/>
              </w:rPr>
              <w:t>0</w:t>
            </w:r>
            <w:r>
              <w:rPr>
                <w:rFonts w:eastAsiaTheme="minorEastAsia"/>
                <w:lang w:eastAsia="zh-CN"/>
              </w:rPr>
              <w:t>.16</w:t>
            </w:r>
          </w:p>
        </w:tc>
      </w:tr>
      <w:tr w:rsidR="001E5EB9" w14:paraId="7A29612B" w14:textId="77777777" w:rsidTr="001E5EB9">
        <w:trPr>
          <w:jc w:val="center"/>
        </w:trPr>
        <w:tc>
          <w:tcPr>
            <w:tcW w:w="1140" w:type="dxa"/>
          </w:tcPr>
          <w:p w14:paraId="363FC283" w14:textId="2081A28A" w:rsidR="001E5EB9" w:rsidRDefault="001E5EB9" w:rsidP="00437149">
            <w:pPr>
              <w:spacing w:after="0"/>
              <w:jc w:val="center"/>
              <w:rPr>
                <w:rFonts w:eastAsiaTheme="minorEastAsia"/>
                <w:lang w:eastAsia="zh-CN"/>
              </w:rPr>
            </w:pPr>
            <w:r>
              <w:rPr>
                <w:rFonts w:eastAsiaTheme="minorEastAsia" w:hint="eastAsia"/>
                <w:lang w:eastAsia="zh-CN"/>
              </w:rPr>
              <w:t>6</w:t>
            </w:r>
          </w:p>
        </w:tc>
        <w:tc>
          <w:tcPr>
            <w:tcW w:w="1134" w:type="dxa"/>
          </w:tcPr>
          <w:p w14:paraId="3FFED269" w14:textId="5470FD4C" w:rsidR="001E5EB9" w:rsidRPr="00437149" w:rsidRDefault="001E5EB9" w:rsidP="00437149">
            <w:pPr>
              <w:spacing w:after="0"/>
              <w:jc w:val="center"/>
              <w:rPr>
                <w:rFonts w:eastAsiaTheme="minorEastAsia"/>
                <w:lang w:eastAsia="zh-CN"/>
              </w:rPr>
            </w:pPr>
            <w:r>
              <w:rPr>
                <w:rFonts w:eastAsiaTheme="minorEastAsia" w:hint="eastAsia"/>
                <w:lang w:eastAsia="zh-CN"/>
              </w:rPr>
              <w:t>1</w:t>
            </w:r>
            <w:r>
              <w:rPr>
                <w:rFonts w:eastAsiaTheme="minorEastAsia"/>
                <w:lang w:eastAsia="zh-CN"/>
              </w:rPr>
              <w:t>4ms</w:t>
            </w:r>
          </w:p>
        </w:tc>
        <w:tc>
          <w:tcPr>
            <w:tcW w:w="1980" w:type="dxa"/>
            <w:vAlign w:val="bottom"/>
          </w:tcPr>
          <w:p w14:paraId="4715F355" w14:textId="18784242" w:rsidR="001E5EB9" w:rsidRPr="00437149" w:rsidRDefault="00F12491" w:rsidP="00437149">
            <w:pPr>
              <w:spacing w:after="0"/>
              <w:jc w:val="center"/>
              <w:rPr>
                <w:rFonts w:eastAsiaTheme="minorEastAsia"/>
                <w:lang w:eastAsia="zh-CN"/>
              </w:rPr>
            </w:pPr>
            <w:r>
              <w:rPr>
                <w:rFonts w:eastAsiaTheme="minorEastAsia" w:hint="eastAsia"/>
                <w:lang w:eastAsia="zh-CN"/>
              </w:rPr>
              <w:t>1</w:t>
            </w:r>
            <w:r>
              <w:rPr>
                <w:rFonts w:eastAsiaTheme="minorEastAsia"/>
                <w:lang w:eastAsia="zh-CN"/>
              </w:rPr>
              <w:t>.40</w:t>
            </w:r>
          </w:p>
        </w:tc>
        <w:tc>
          <w:tcPr>
            <w:tcW w:w="1275" w:type="dxa"/>
          </w:tcPr>
          <w:p w14:paraId="3024D241" w14:textId="51DC40CF" w:rsidR="001E5EB9" w:rsidRPr="00437149" w:rsidRDefault="00F12491" w:rsidP="00437149">
            <w:pPr>
              <w:spacing w:after="0"/>
              <w:jc w:val="center"/>
              <w:rPr>
                <w:rFonts w:eastAsiaTheme="minorEastAsia"/>
                <w:lang w:eastAsia="zh-CN"/>
              </w:rPr>
            </w:pPr>
            <w:r>
              <w:rPr>
                <w:rFonts w:eastAsiaTheme="minorEastAsia" w:hint="eastAsia"/>
                <w:lang w:eastAsia="zh-CN"/>
              </w:rPr>
              <w:t>7</w:t>
            </w:r>
          </w:p>
        </w:tc>
        <w:tc>
          <w:tcPr>
            <w:tcW w:w="2552" w:type="dxa"/>
          </w:tcPr>
          <w:p w14:paraId="0FA2E14E" w14:textId="4145F244" w:rsidR="001E5EB9" w:rsidRPr="00437149" w:rsidRDefault="009D3434" w:rsidP="00437149">
            <w:pPr>
              <w:spacing w:after="0"/>
              <w:jc w:val="center"/>
              <w:rPr>
                <w:rFonts w:eastAsiaTheme="minorEastAsia"/>
                <w:lang w:eastAsia="zh-CN"/>
              </w:rPr>
            </w:pPr>
            <w:r>
              <w:rPr>
                <w:rFonts w:eastAsiaTheme="minorEastAsia" w:hint="eastAsia"/>
                <w:lang w:eastAsia="zh-CN"/>
              </w:rPr>
              <w:t>0</w:t>
            </w:r>
            <w:r>
              <w:rPr>
                <w:rFonts w:eastAsiaTheme="minorEastAsia"/>
                <w:lang w:eastAsia="zh-CN"/>
              </w:rPr>
              <w:t>.42</w:t>
            </w:r>
          </w:p>
        </w:tc>
        <w:tc>
          <w:tcPr>
            <w:tcW w:w="1979" w:type="dxa"/>
          </w:tcPr>
          <w:p w14:paraId="76AA3111" w14:textId="621B68F6" w:rsidR="001E5EB9" w:rsidRPr="00437149" w:rsidRDefault="00F12491" w:rsidP="00437149">
            <w:pPr>
              <w:spacing w:after="0"/>
              <w:jc w:val="center"/>
              <w:rPr>
                <w:rFonts w:eastAsiaTheme="minorEastAsia"/>
                <w:lang w:eastAsia="zh-CN"/>
              </w:rPr>
            </w:pPr>
            <w:r>
              <w:rPr>
                <w:rFonts w:eastAsiaTheme="minorEastAsia" w:hint="eastAsia"/>
                <w:lang w:eastAsia="zh-CN"/>
              </w:rPr>
              <w:t>0</w:t>
            </w:r>
            <w:r>
              <w:rPr>
                <w:rFonts w:eastAsiaTheme="minorEastAsia"/>
                <w:lang w:eastAsia="zh-CN"/>
              </w:rPr>
              <w:t>.21</w:t>
            </w:r>
          </w:p>
        </w:tc>
      </w:tr>
      <w:tr w:rsidR="001E5EB9" w14:paraId="27F40016" w14:textId="7A2D6F36" w:rsidTr="001E5EB9">
        <w:trPr>
          <w:jc w:val="center"/>
        </w:trPr>
        <w:tc>
          <w:tcPr>
            <w:tcW w:w="1140" w:type="dxa"/>
          </w:tcPr>
          <w:p w14:paraId="0CCDFB87" w14:textId="2319F6AA" w:rsidR="001E5EB9" w:rsidRPr="00437149" w:rsidRDefault="001E5EB9" w:rsidP="00437149">
            <w:pPr>
              <w:spacing w:after="0"/>
              <w:jc w:val="center"/>
              <w:rPr>
                <w:rFonts w:eastAsiaTheme="minorEastAsia"/>
                <w:lang w:eastAsia="zh-CN"/>
              </w:rPr>
            </w:pPr>
            <w:r>
              <w:rPr>
                <w:rFonts w:eastAsiaTheme="minorEastAsia"/>
                <w:lang w:eastAsia="zh-CN"/>
              </w:rPr>
              <w:t>7</w:t>
            </w:r>
          </w:p>
        </w:tc>
        <w:tc>
          <w:tcPr>
            <w:tcW w:w="1134" w:type="dxa"/>
          </w:tcPr>
          <w:p w14:paraId="3E06B84B" w14:textId="02D77D3C" w:rsidR="001E5EB9" w:rsidRPr="00437149" w:rsidRDefault="001E5EB9" w:rsidP="00437149">
            <w:pPr>
              <w:spacing w:after="0"/>
              <w:jc w:val="center"/>
              <w:rPr>
                <w:rFonts w:eastAsiaTheme="minorEastAsia"/>
                <w:lang w:eastAsia="zh-CN"/>
              </w:rPr>
            </w:pPr>
            <w:r>
              <w:rPr>
                <w:rFonts w:eastAsiaTheme="minorEastAsia" w:hint="eastAsia"/>
                <w:lang w:eastAsia="zh-CN"/>
              </w:rPr>
              <w:t>1</w:t>
            </w:r>
            <w:r>
              <w:rPr>
                <w:rFonts w:eastAsiaTheme="minorEastAsia"/>
                <w:lang w:eastAsia="zh-CN"/>
              </w:rPr>
              <w:t>0ms</w:t>
            </w:r>
          </w:p>
        </w:tc>
        <w:tc>
          <w:tcPr>
            <w:tcW w:w="1980" w:type="dxa"/>
            <w:vAlign w:val="bottom"/>
          </w:tcPr>
          <w:p w14:paraId="553714FA" w14:textId="23526ED0" w:rsidR="001E5EB9" w:rsidRPr="00437149" w:rsidRDefault="00F12491" w:rsidP="00437149">
            <w:pPr>
              <w:spacing w:after="0"/>
              <w:jc w:val="center"/>
              <w:rPr>
                <w:rFonts w:eastAsiaTheme="minorEastAsia"/>
                <w:lang w:eastAsia="zh-CN"/>
              </w:rPr>
            </w:pPr>
            <w:r>
              <w:rPr>
                <w:rFonts w:eastAsiaTheme="minorEastAsia" w:hint="eastAsia"/>
                <w:lang w:eastAsia="zh-CN"/>
              </w:rPr>
              <w:t>1</w:t>
            </w:r>
            <w:r>
              <w:rPr>
                <w:rFonts w:eastAsiaTheme="minorEastAsia"/>
                <w:lang w:eastAsia="zh-CN"/>
              </w:rPr>
              <w:t>.60</w:t>
            </w:r>
          </w:p>
        </w:tc>
        <w:tc>
          <w:tcPr>
            <w:tcW w:w="1275" w:type="dxa"/>
          </w:tcPr>
          <w:p w14:paraId="3D2C97BB" w14:textId="09AF1B4C" w:rsidR="001E5EB9" w:rsidRPr="00437149" w:rsidRDefault="00F12491" w:rsidP="00437149">
            <w:pPr>
              <w:spacing w:after="0"/>
              <w:jc w:val="center"/>
              <w:rPr>
                <w:rFonts w:eastAsiaTheme="minorEastAsia"/>
                <w:lang w:eastAsia="zh-CN"/>
              </w:rPr>
            </w:pPr>
            <w:r>
              <w:rPr>
                <w:rFonts w:eastAsiaTheme="minorEastAsia" w:hint="eastAsia"/>
                <w:lang w:eastAsia="zh-CN"/>
              </w:rPr>
              <w:t>8</w:t>
            </w:r>
          </w:p>
        </w:tc>
        <w:tc>
          <w:tcPr>
            <w:tcW w:w="2552" w:type="dxa"/>
          </w:tcPr>
          <w:p w14:paraId="72C5C3C3" w14:textId="4ED392B4" w:rsidR="001E5EB9" w:rsidRPr="00437149" w:rsidRDefault="00F12491" w:rsidP="00437149">
            <w:pPr>
              <w:spacing w:after="0"/>
              <w:jc w:val="center"/>
              <w:rPr>
                <w:rFonts w:eastAsiaTheme="minorEastAsia"/>
                <w:lang w:eastAsia="zh-CN"/>
              </w:rPr>
            </w:pPr>
            <w:r>
              <w:rPr>
                <w:rFonts w:eastAsiaTheme="minorEastAsia" w:hint="eastAsia"/>
                <w:lang w:eastAsia="zh-CN"/>
              </w:rPr>
              <w:t>0</w:t>
            </w:r>
            <w:r>
              <w:rPr>
                <w:rFonts w:eastAsiaTheme="minorEastAsia"/>
                <w:lang w:eastAsia="zh-CN"/>
              </w:rPr>
              <w:t>.41</w:t>
            </w:r>
          </w:p>
        </w:tc>
        <w:tc>
          <w:tcPr>
            <w:tcW w:w="1979" w:type="dxa"/>
          </w:tcPr>
          <w:p w14:paraId="3C10601B" w14:textId="3288A494" w:rsidR="001E5EB9" w:rsidRPr="00437149" w:rsidRDefault="00F12491" w:rsidP="00437149">
            <w:pPr>
              <w:spacing w:after="0"/>
              <w:jc w:val="center"/>
              <w:rPr>
                <w:rFonts w:eastAsiaTheme="minorEastAsia"/>
                <w:lang w:eastAsia="zh-CN"/>
              </w:rPr>
            </w:pPr>
            <w:r>
              <w:rPr>
                <w:rFonts w:eastAsiaTheme="minorEastAsia" w:hint="eastAsia"/>
                <w:lang w:eastAsia="zh-CN"/>
              </w:rPr>
              <w:t>0</w:t>
            </w:r>
            <w:r>
              <w:rPr>
                <w:rFonts w:eastAsiaTheme="minorEastAsia"/>
                <w:lang w:eastAsia="zh-CN"/>
              </w:rPr>
              <w:t>.16</w:t>
            </w:r>
          </w:p>
        </w:tc>
      </w:tr>
      <w:tr w:rsidR="001E5EB9" w14:paraId="1B20413E" w14:textId="77777777" w:rsidTr="001E5EB9">
        <w:trPr>
          <w:jc w:val="center"/>
        </w:trPr>
        <w:tc>
          <w:tcPr>
            <w:tcW w:w="1140" w:type="dxa"/>
          </w:tcPr>
          <w:p w14:paraId="20B52CBA" w14:textId="3F73A44A" w:rsidR="001E5EB9" w:rsidRDefault="001E5EB9" w:rsidP="00437149">
            <w:pPr>
              <w:spacing w:after="0"/>
              <w:jc w:val="center"/>
              <w:rPr>
                <w:rFonts w:eastAsiaTheme="minorEastAsia"/>
                <w:lang w:eastAsia="zh-CN"/>
              </w:rPr>
            </w:pPr>
            <w:r>
              <w:rPr>
                <w:rFonts w:eastAsiaTheme="minorEastAsia" w:hint="eastAsia"/>
                <w:lang w:eastAsia="zh-CN"/>
              </w:rPr>
              <w:t>7</w:t>
            </w:r>
          </w:p>
        </w:tc>
        <w:tc>
          <w:tcPr>
            <w:tcW w:w="1134" w:type="dxa"/>
          </w:tcPr>
          <w:p w14:paraId="7536C93C" w14:textId="18FDC395" w:rsidR="001E5EB9" w:rsidRPr="00437149" w:rsidRDefault="001E5EB9" w:rsidP="00437149">
            <w:pPr>
              <w:spacing w:after="0"/>
              <w:jc w:val="center"/>
              <w:rPr>
                <w:rFonts w:eastAsiaTheme="minorEastAsia"/>
                <w:lang w:eastAsia="zh-CN"/>
              </w:rPr>
            </w:pPr>
            <w:r>
              <w:rPr>
                <w:rFonts w:eastAsiaTheme="minorEastAsia" w:hint="eastAsia"/>
                <w:lang w:eastAsia="zh-CN"/>
              </w:rPr>
              <w:t>1</w:t>
            </w:r>
            <w:r>
              <w:rPr>
                <w:rFonts w:eastAsiaTheme="minorEastAsia"/>
                <w:lang w:eastAsia="zh-CN"/>
              </w:rPr>
              <w:t>4ms</w:t>
            </w:r>
          </w:p>
        </w:tc>
        <w:tc>
          <w:tcPr>
            <w:tcW w:w="1980" w:type="dxa"/>
            <w:vAlign w:val="bottom"/>
          </w:tcPr>
          <w:p w14:paraId="618196E9" w14:textId="499F6576" w:rsidR="001E5EB9" w:rsidRPr="00437149" w:rsidRDefault="00F12491" w:rsidP="00437149">
            <w:pPr>
              <w:spacing w:after="0"/>
              <w:jc w:val="center"/>
              <w:rPr>
                <w:rFonts w:eastAsiaTheme="minorEastAsia"/>
                <w:lang w:eastAsia="zh-CN"/>
              </w:rPr>
            </w:pPr>
            <w:r>
              <w:rPr>
                <w:rFonts w:eastAsiaTheme="minorEastAsia" w:hint="eastAsia"/>
                <w:lang w:eastAsia="zh-CN"/>
              </w:rPr>
              <w:t>1</w:t>
            </w:r>
            <w:r>
              <w:rPr>
                <w:rFonts w:eastAsiaTheme="minorEastAsia"/>
                <w:lang w:eastAsia="zh-CN"/>
              </w:rPr>
              <w:t>.49</w:t>
            </w:r>
          </w:p>
        </w:tc>
        <w:tc>
          <w:tcPr>
            <w:tcW w:w="1275" w:type="dxa"/>
          </w:tcPr>
          <w:p w14:paraId="43876374" w14:textId="1DB6F1C7" w:rsidR="001E5EB9" w:rsidRPr="00437149" w:rsidRDefault="00F12491" w:rsidP="00437149">
            <w:pPr>
              <w:spacing w:after="0"/>
              <w:jc w:val="center"/>
              <w:rPr>
                <w:rFonts w:eastAsiaTheme="minorEastAsia"/>
                <w:lang w:eastAsia="zh-CN"/>
              </w:rPr>
            </w:pPr>
            <w:r>
              <w:rPr>
                <w:rFonts w:eastAsiaTheme="minorEastAsia" w:hint="eastAsia"/>
                <w:lang w:eastAsia="zh-CN"/>
              </w:rPr>
              <w:t>8</w:t>
            </w:r>
          </w:p>
        </w:tc>
        <w:tc>
          <w:tcPr>
            <w:tcW w:w="2552" w:type="dxa"/>
          </w:tcPr>
          <w:p w14:paraId="3BFF27D1" w14:textId="17002DDE" w:rsidR="001E5EB9" w:rsidRPr="00437149" w:rsidRDefault="009D3434" w:rsidP="00437149">
            <w:pPr>
              <w:spacing w:after="0"/>
              <w:jc w:val="center"/>
              <w:rPr>
                <w:rFonts w:eastAsiaTheme="minorEastAsia"/>
                <w:lang w:eastAsia="zh-CN"/>
              </w:rPr>
            </w:pPr>
            <w:r>
              <w:rPr>
                <w:rFonts w:eastAsiaTheme="minorEastAsia" w:hint="eastAsia"/>
                <w:lang w:eastAsia="zh-CN"/>
              </w:rPr>
              <w:t>0</w:t>
            </w:r>
            <w:r>
              <w:rPr>
                <w:rFonts w:eastAsiaTheme="minorEastAsia"/>
                <w:lang w:eastAsia="zh-CN"/>
              </w:rPr>
              <w:t>.41</w:t>
            </w:r>
          </w:p>
        </w:tc>
        <w:tc>
          <w:tcPr>
            <w:tcW w:w="1979" w:type="dxa"/>
          </w:tcPr>
          <w:p w14:paraId="46A74C20" w14:textId="2FDBA19C" w:rsidR="001E5EB9" w:rsidRPr="00437149" w:rsidRDefault="00F12491" w:rsidP="00437149">
            <w:pPr>
              <w:spacing w:after="0"/>
              <w:jc w:val="center"/>
              <w:rPr>
                <w:rFonts w:eastAsiaTheme="minorEastAsia"/>
                <w:lang w:eastAsia="zh-CN"/>
              </w:rPr>
            </w:pPr>
            <w:r>
              <w:rPr>
                <w:rFonts w:eastAsiaTheme="minorEastAsia" w:hint="eastAsia"/>
                <w:lang w:eastAsia="zh-CN"/>
              </w:rPr>
              <w:t>0</w:t>
            </w:r>
            <w:r>
              <w:rPr>
                <w:rFonts w:eastAsiaTheme="minorEastAsia"/>
                <w:lang w:eastAsia="zh-CN"/>
              </w:rPr>
              <w:t>.19</w:t>
            </w:r>
          </w:p>
        </w:tc>
      </w:tr>
    </w:tbl>
    <w:p w14:paraId="5AF38269" w14:textId="77777777" w:rsidR="0025011D" w:rsidRDefault="0025011D" w:rsidP="0089327E">
      <w:pPr>
        <w:rPr>
          <w:rFonts w:eastAsiaTheme="minorEastAsia"/>
          <w:b/>
          <w:lang w:eastAsia="zh-CN"/>
        </w:rPr>
      </w:pPr>
    </w:p>
    <w:p w14:paraId="4808AD88" w14:textId="7318A6BA" w:rsidR="009D3434" w:rsidRPr="00D53C17" w:rsidRDefault="009D3434" w:rsidP="009D3434">
      <w:pPr>
        <w:rPr>
          <w:rFonts w:eastAsiaTheme="minorEastAsia"/>
          <w:lang w:eastAsia="zh-CN"/>
        </w:rPr>
      </w:pPr>
      <w:r>
        <w:rPr>
          <w:rFonts w:eastAsiaTheme="minorEastAsia" w:hint="eastAsia"/>
          <w:lang w:eastAsia="zh-CN"/>
        </w:rPr>
        <w:t>T</w:t>
      </w:r>
      <w:r>
        <w:rPr>
          <w:rFonts w:eastAsiaTheme="minorEastAsia"/>
          <w:lang w:eastAsia="zh-CN"/>
        </w:rPr>
        <w:t>he simulation results for FR1 FDD 2RX are captured in Table 2-2</w:t>
      </w:r>
      <w:r>
        <w:rPr>
          <w:rFonts w:eastAsiaTheme="minorEastAsia" w:hint="eastAsia"/>
          <w:lang w:eastAsia="zh-CN"/>
        </w:rPr>
        <w:t>:</w:t>
      </w:r>
    </w:p>
    <w:p w14:paraId="6834AE1E" w14:textId="77777777" w:rsidR="009D3434" w:rsidRPr="009D3434" w:rsidRDefault="009D3434" w:rsidP="0089327E">
      <w:pPr>
        <w:rPr>
          <w:rFonts w:eastAsiaTheme="minorEastAsia"/>
          <w:b/>
          <w:lang w:eastAsia="zh-CN"/>
        </w:rPr>
      </w:pPr>
    </w:p>
    <w:p w14:paraId="79847116" w14:textId="756A7239" w:rsidR="001E5EB9" w:rsidRDefault="001E5EB9" w:rsidP="001E5EB9">
      <w:pPr>
        <w:jc w:val="center"/>
        <w:rPr>
          <w:rFonts w:eastAsiaTheme="minorEastAsia"/>
          <w:b/>
          <w:lang w:eastAsia="zh-CN"/>
        </w:rPr>
      </w:pPr>
      <w:r>
        <w:rPr>
          <w:rFonts w:eastAsiaTheme="minorEastAsia"/>
          <w:b/>
          <w:lang w:eastAsia="zh-CN"/>
        </w:rPr>
        <w:t>Table 2-</w:t>
      </w:r>
      <w:r w:rsidR="009D3434">
        <w:rPr>
          <w:rFonts w:eastAsiaTheme="minorEastAsia"/>
          <w:b/>
          <w:lang w:eastAsia="zh-CN"/>
        </w:rPr>
        <w:t>2</w:t>
      </w:r>
      <w:r>
        <w:rPr>
          <w:rFonts w:eastAsiaTheme="minorEastAsia"/>
          <w:b/>
          <w:lang w:eastAsia="zh-CN"/>
        </w:rPr>
        <w:t xml:space="preserve">: Simulation results for FR1 FDD 2RX </w:t>
      </w:r>
    </w:p>
    <w:tbl>
      <w:tblPr>
        <w:tblStyle w:val="af4"/>
        <w:tblW w:w="10060" w:type="dxa"/>
        <w:jc w:val="center"/>
        <w:tblLayout w:type="fixed"/>
        <w:tblLook w:val="04A0" w:firstRow="1" w:lastRow="0" w:firstColumn="1" w:lastColumn="0" w:noHBand="0" w:noVBand="1"/>
      </w:tblPr>
      <w:tblGrid>
        <w:gridCol w:w="1140"/>
        <w:gridCol w:w="1134"/>
        <w:gridCol w:w="1980"/>
        <w:gridCol w:w="1275"/>
        <w:gridCol w:w="2552"/>
        <w:gridCol w:w="1979"/>
      </w:tblGrid>
      <w:tr w:rsidR="001E5EB9" w14:paraId="5F557ABA" w14:textId="77777777" w:rsidTr="0061442D">
        <w:trPr>
          <w:trHeight w:val="449"/>
          <w:jc w:val="center"/>
        </w:trPr>
        <w:tc>
          <w:tcPr>
            <w:tcW w:w="1140" w:type="dxa"/>
          </w:tcPr>
          <w:p w14:paraId="68F3469C" w14:textId="77777777" w:rsidR="001E5EB9" w:rsidRPr="005444C3" w:rsidRDefault="001E5EB9" w:rsidP="0061442D">
            <w:pPr>
              <w:spacing w:after="0"/>
              <w:jc w:val="center"/>
              <w:rPr>
                <w:rFonts w:eastAsiaTheme="minorEastAsia"/>
                <w:b/>
                <w:lang w:eastAsia="zh-CN"/>
              </w:rPr>
            </w:pPr>
            <w:r w:rsidRPr="005444C3">
              <w:rPr>
                <w:rFonts w:eastAsiaTheme="minorEastAsia"/>
                <w:b/>
                <w:lang w:eastAsia="zh-CN"/>
              </w:rPr>
              <w:t>SNR</w:t>
            </w:r>
            <w:r>
              <w:rPr>
                <w:rFonts w:eastAsiaTheme="minorEastAsia"/>
                <w:b/>
                <w:lang w:eastAsia="zh-CN"/>
              </w:rPr>
              <w:t>(dB)</w:t>
            </w:r>
          </w:p>
        </w:tc>
        <w:tc>
          <w:tcPr>
            <w:tcW w:w="1134" w:type="dxa"/>
          </w:tcPr>
          <w:p w14:paraId="57E8C4FC" w14:textId="77777777" w:rsidR="001E5EB9" w:rsidRPr="005444C3" w:rsidRDefault="001E5EB9" w:rsidP="0061442D">
            <w:pPr>
              <w:spacing w:after="0"/>
              <w:jc w:val="center"/>
              <w:rPr>
                <w:rFonts w:eastAsiaTheme="minorEastAsia"/>
                <w:b/>
                <w:lang w:eastAsia="zh-CN"/>
              </w:rPr>
            </w:pPr>
            <w:r>
              <w:rPr>
                <w:rFonts w:eastAsiaTheme="minorEastAsia" w:hint="eastAsia"/>
                <w:b/>
                <w:lang w:eastAsia="zh-CN"/>
              </w:rPr>
              <w:t>C</w:t>
            </w:r>
            <w:r>
              <w:rPr>
                <w:rFonts w:eastAsiaTheme="minorEastAsia"/>
                <w:b/>
                <w:lang w:eastAsia="zh-CN"/>
              </w:rPr>
              <w:t>QI delay</w:t>
            </w:r>
          </w:p>
        </w:tc>
        <w:tc>
          <w:tcPr>
            <w:tcW w:w="1980" w:type="dxa"/>
          </w:tcPr>
          <w:p w14:paraId="17D9CA1F" w14:textId="77777777" w:rsidR="001E5EB9" w:rsidRPr="005444C3" w:rsidRDefault="001E5EB9" w:rsidP="0061442D">
            <w:pPr>
              <w:spacing w:after="0"/>
              <w:jc w:val="center"/>
              <w:rPr>
                <w:rFonts w:eastAsiaTheme="minorEastAsia"/>
                <w:b/>
                <w:lang w:eastAsia="zh-CN"/>
              </w:rPr>
            </w:pPr>
            <w:r w:rsidRPr="005444C3">
              <w:rPr>
                <w:rFonts w:eastAsiaTheme="minorEastAsia" w:hint="eastAsia"/>
                <w:b/>
                <w:lang w:eastAsia="zh-CN"/>
              </w:rPr>
              <w:t>T</w:t>
            </w:r>
            <w:r w:rsidRPr="005444C3">
              <w:rPr>
                <w:rFonts w:eastAsiaTheme="minorEastAsia"/>
                <w:b/>
                <w:lang w:eastAsia="zh-CN"/>
              </w:rPr>
              <w:t>P ratio of follow CQ</w:t>
            </w:r>
            <w:r>
              <w:rPr>
                <w:rFonts w:eastAsiaTheme="minorEastAsia"/>
                <w:b/>
                <w:lang w:eastAsia="zh-CN"/>
              </w:rPr>
              <w:t>I</w:t>
            </w:r>
            <w:r w:rsidRPr="005444C3">
              <w:rPr>
                <w:rFonts w:eastAsiaTheme="minorEastAsia"/>
                <w:b/>
                <w:lang w:eastAsia="zh-CN"/>
              </w:rPr>
              <w:t>/  Median CQI</w:t>
            </w:r>
          </w:p>
        </w:tc>
        <w:tc>
          <w:tcPr>
            <w:tcW w:w="1275" w:type="dxa"/>
          </w:tcPr>
          <w:p w14:paraId="192BC12F" w14:textId="77777777" w:rsidR="001E5EB9" w:rsidRPr="005444C3" w:rsidRDefault="001E5EB9" w:rsidP="0061442D">
            <w:pPr>
              <w:spacing w:after="0"/>
              <w:jc w:val="center"/>
              <w:rPr>
                <w:rFonts w:eastAsiaTheme="minorEastAsia"/>
                <w:b/>
                <w:lang w:eastAsia="zh-CN"/>
              </w:rPr>
            </w:pPr>
            <w:r w:rsidRPr="005444C3">
              <w:rPr>
                <w:rFonts w:eastAsiaTheme="minorEastAsia" w:hint="eastAsia"/>
                <w:b/>
                <w:lang w:eastAsia="zh-CN"/>
              </w:rPr>
              <w:t>M</w:t>
            </w:r>
            <w:r w:rsidRPr="005444C3">
              <w:rPr>
                <w:rFonts w:eastAsiaTheme="minorEastAsia"/>
                <w:b/>
                <w:lang w:eastAsia="zh-CN"/>
              </w:rPr>
              <w:t>edian CQI</w:t>
            </w:r>
          </w:p>
        </w:tc>
        <w:tc>
          <w:tcPr>
            <w:tcW w:w="2552" w:type="dxa"/>
          </w:tcPr>
          <w:p w14:paraId="3E9EEB36" w14:textId="77777777" w:rsidR="001E5EB9" w:rsidRPr="005444C3" w:rsidRDefault="001E5EB9" w:rsidP="0061442D">
            <w:pPr>
              <w:spacing w:after="0"/>
              <w:jc w:val="center"/>
              <w:rPr>
                <w:rFonts w:eastAsiaTheme="minorEastAsia"/>
                <w:b/>
                <w:lang w:eastAsia="zh-CN"/>
              </w:rPr>
            </w:pPr>
            <w:r w:rsidRPr="005444C3">
              <w:rPr>
                <w:rFonts w:eastAsiaTheme="minorEastAsia" w:hint="eastAsia"/>
                <w:b/>
                <w:lang w:eastAsia="zh-CN"/>
              </w:rPr>
              <w:t>P</w:t>
            </w:r>
            <w:r w:rsidRPr="005444C3">
              <w:rPr>
                <w:rFonts w:eastAsiaTheme="minorEastAsia"/>
                <w:b/>
                <w:lang w:eastAsia="zh-CN"/>
              </w:rPr>
              <w:t>rob of(Median CQI-1&lt;CQI&lt; Median CQI+1)</w:t>
            </w:r>
          </w:p>
        </w:tc>
        <w:tc>
          <w:tcPr>
            <w:tcW w:w="1979" w:type="dxa"/>
          </w:tcPr>
          <w:p w14:paraId="71B246DD" w14:textId="77777777" w:rsidR="001E5EB9" w:rsidRPr="005444C3" w:rsidRDefault="001E5EB9" w:rsidP="0061442D">
            <w:pPr>
              <w:spacing w:after="0"/>
              <w:jc w:val="center"/>
              <w:rPr>
                <w:rFonts w:eastAsiaTheme="minorEastAsia"/>
                <w:b/>
                <w:lang w:eastAsia="zh-CN"/>
              </w:rPr>
            </w:pPr>
            <w:r>
              <w:rPr>
                <w:rFonts w:eastAsiaTheme="minorEastAsia" w:hint="eastAsia"/>
                <w:b/>
                <w:lang w:eastAsia="zh-CN"/>
              </w:rPr>
              <w:t>B</w:t>
            </w:r>
            <w:r>
              <w:rPr>
                <w:rFonts w:eastAsiaTheme="minorEastAsia"/>
                <w:b/>
                <w:lang w:eastAsia="zh-CN"/>
              </w:rPr>
              <w:t>LER with follow CQI</w:t>
            </w:r>
          </w:p>
        </w:tc>
      </w:tr>
      <w:tr w:rsidR="001E5EB9" w14:paraId="384432B7" w14:textId="77777777" w:rsidTr="0061442D">
        <w:trPr>
          <w:jc w:val="center"/>
        </w:trPr>
        <w:tc>
          <w:tcPr>
            <w:tcW w:w="1140" w:type="dxa"/>
          </w:tcPr>
          <w:p w14:paraId="6D5227E1" w14:textId="77777777" w:rsidR="001E5EB9" w:rsidRPr="00437149" w:rsidRDefault="001E5EB9" w:rsidP="0061442D">
            <w:pPr>
              <w:spacing w:after="0"/>
              <w:jc w:val="center"/>
              <w:rPr>
                <w:rFonts w:eastAsiaTheme="minorEastAsia"/>
                <w:lang w:eastAsia="zh-CN"/>
              </w:rPr>
            </w:pPr>
            <w:r>
              <w:rPr>
                <w:rFonts w:eastAsiaTheme="minorEastAsia"/>
                <w:lang w:eastAsia="zh-CN"/>
              </w:rPr>
              <w:t>6</w:t>
            </w:r>
          </w:p>
        </w:tc>
        <w:tc>
          <w:tcPr>
            <w:tcW w:w="1134" w:type="dxa"/>
          </w:tcPr>
          <w:p w14:paraId="03D0DBAD" w14:textId="77777777" w:rsidR="001E5EB9" w:rsidRPr="00437149" w:rsidRDefault="001E5EB9" w:rsidP="0061442D">
            <w:pPr>
              <w:spacing w:after="0"/>
              <w:jc w:val="center"/>
              <w:rPr>
                <w:rFonts w:eastAsiaTheme="minorEastAsia"/>
                <w:lang w:eastAsia="zh-CN"/>
              </w:rPr>
            </w:pPr>
            <w:r>
              <w:rPr>
                <w:rFonts w:eastAsiaTheme="minorEastAsia" w:hint="eastAsia"/>
                <w:lang w:eastAsia="zh-CN"/>
              </w:rPr>
              <w:t>1</w:t>
            </w:r>
            <w:r>
              <w:rPr>
                <w:rFonts w:eastAsiaTheme="minorEastAsia"/>
                <w:lang w:eastAsia="zh-CN"/>
              </w:rPr>
              <w:t>0ms</w:t>
            </w:r>
          </w:p>
        </w:tc>
        <w:tc>
          <w:tcPr>
            <w:tcW w:w="1980" w:type="dxa"/>
            <w:vAlign w:val="bottom"/>
          </w:tcPr>
          <w:p w14:paraId="7E8835EA" w14:textId="60FC3E38" w:rsidR="001E5EB9" w:rsidRPr="00437149" w:rsidRDefault="00F12491" w:rsidP="0061442D">
            <w:pPr>
              <w:spacing w:after="0"/>
              <w:jc w:val="center"/>
              <w:rPr>
                <w:rFonts w:eastAsiaTheme="minorEastAsia"/>
                <w:lang w:eastAsia="zh-CN"/>
              </w:rPr>
            </w:pPr>
            <w:r>
              <w:rPr>
                <w:rFonts w:eastAsiaTheme="minorEastAsia" w:hint="eastAsia"/>
                <w:lang w:eastAsia="zh-CN"/>
              </w:rPr>
              <w:t>1</w:t>
            </w:r>
            <w:r>
              <w:rPr>
                <w:rFonts w:eastAsiaTheme="minorEastAsia"/>
                <w:lang w:eastAsia="zh-CN"/>
              </w:rPr>
              <w:t>.34</w:t>
            </w:r>
          </w:p>
        </w:tc>
        <w:tc>
          <w:tcPr>
            <w:tcW w:w="1275" w:type="dxa"/>
          </w:tcPr>
          <w:p w14:paraId="4A894971" w14:textId="030D2EF4" w:rsidR="001E5EB9" w:rsidRPr="00437149" w:rsidRDefault="00F12491" w:rsidP="0061442D">
            <w:pPr>
              <w:spacing w:after="0"/>
              <w:jc w:val="center"/>
              <w:rPr>
                <w:rFonts w:eastAsiaTheme="minorEastAsia"/>
                <w:lang w:eastAsia="zh-CN"/>
              </w:rPr>
            </w:pPr>
            <w:r>
              <w:rPr>
                <w:rFonts w:eastAsiaTheme="minorEastAsia" w:hint="eastAsia"/>
                <w:lang w:eastAsia="zh-CN"/>
              </w:rPr>
              <w:t>9</w:t>
            </w:r>
          </w:p>
        </w:tc>
        <w:tc>
          <w:tcPr>
            <w:tcW w:w="2552" w:type="dxa"/>
          </w:tcPr>
          <w:p w14:paraId="0FD36293" w14:textId="019B4CEA" w:rsidR="001E5EB9" w:rsidRPr="00437149" w:rsidRDefault="009D3434" w:rsidP="0061442D">
            <w:pPr>
              <w:spacing w:after="0"/>
              <w:jc w:val="center"/>
              <w:rPr>
                <w:rFonts w:eastAsiaTheme="minorEastAsia"/>
                <w:lang w:eastAsia="zh-CN"/>
              </w:rPr>
            </w:pPr>
            <w:r>
              <w:rPr>
                <w:rFonts w:eastAsiaTheme="minorEastAsia" w:hint="eastAsia"/>
                <w:lang w:eastAsia="zh-CN"/>
              </w:rPr>
              <w:t>0</w:t>
            </w:r>
            <w:r>
              <w:rPr>
                <w:rFonts w:eastAsiaTheme="minorEastAsia"/>
                <w:lang w:eastAsia="zh-CN"/>
              </w:rPr>
              <w:t>.58</w:t>
            </w:r>
          </w:p>
        </w:tc>
        <w:tc>
          <w:tcPr>
            <w:tcW w:w="1979" w:type="dxa"/>
          </w:tcPr>
          <w:p w14:paraId="3B7951CE" w14:textId="4FD7D4E2" w:rsidR="001E5EB9" w:rsidRPr="00437149" w:rsidRDefault="00F12491" w:rsidP="0061442D">
            <w:pPr>
              <w:spacing w:after="0"/>
              <w:jc w:val="center"/>
              <w:rPr>
                <w:rFonts w:eastAsiaTheme="minorEastAsia"/>
                <w:lang w:eastAsia="zh-CN"/>
              </w:rPr>
            </w:pPr>
            <w:r>
              <w:rPr>
                <w:rFonts w:eastAsiaTheme="minorEastAsia" w:hint="eastAsia"/>
                <w:lang w:eastAsia="zh-CN"/>
              </w:rPr>
              <w:t>0</w:t>
            </w:r>
            <w:r>
              <w:rPr>
                <w:rFonts w:eastAsiaTheme="minorEastAsia"/>
                <w:lang w:eastAsia="zh-CN"/>
              </w:rPr>
              <w:t>.19</w:t>
            </w:r>
          </w:p>
        </w:tc>
      </w:tr>
      <w:tr w:rsidR="001E5EB9" w14:paraId="0F4F3038" w14:textId="77777777" w:rsidTr="0061442D">
        <w:trPr>
          <w:jc w:val="center"/>
        </w:trPr>
        <w:tc>
          <w:tcPr>
            <w:tcW w:w="1140" w:type="dxa"/>
          </w:tcPr>
          <w:p w14:paraId="2B5A5905" w14:textId="77777777" w:rsidR="001E5EB9" w:rsidRDefault="001E5EB9" w:rsidP="0061442D">
            <w:pPr>
              <w:spacing w:after="0"/>
              <w:jc w:val="center"/>
              <w:rPr>
                <w:rFonts w:eastAsiaTheme="minorEastAsia"/>
                <w:lang w:eastAsia="zh-CN"/>
              </w:rPr>
            </w:pPr>
            <w:r>
              <w:rPr>
                <w:rFonts w:eastAsiaTheme="minorEastAsia" w:hint="eastAsia"/>
                <w:lang w:eastAsia="zh-CN"/>
              </w:rPr>
              <w:t>6</w:t>
            </w:r>
          </w:p>
        </w:tc>
        <w:tc>
          <w:tcPr>
            <w:tcW w:w="1134" w:type="dxa"/>
          </w:tcPr>
          <w:p w14:paraId="4415D3AE" w14:textId="77777777" w:rsidR="001E5EB9" w:rsidRPr="00437149" w:rsidRDefault="001E5EB9" w:rsidP="0061442D">
            <w:pPr>
              <w:spacing w:after="0"/>
              <w:jc w:val="center"/>
              <w:rPr>
                <w:rFonts w:eastAsiaTheme="minorEastAsia"/>
                <w:lang w:eastAsia="zh-CN"/>
              </w:rPr>
            </w:pPr>
            <w:r>
              <w:rPr>
                <w:rFonts w:eastAsiaTheme="minorEastAsia" w:hint="eastAsia"/>
                <w:lang w:eastAsia="zh-CN"/>
              </w:rPr>
              <w:t>1</w:t>
            </w:r>
            <w:r>
              <w:rPr>
                <w:rFonts w:eastAsiaTheme="minorEastAsia"/>
                <w:lang w:eastAsia="zh-CN"/>
              </w:rPr>
              <w:t>4ms</w:t>
            </w:r>
          </w:p>
        </w:tc>
        <w:tc>
          <w:tcPr>
            <w:tcW w:w="1980" w:type="dxa"/>
            <w:vAlign w:val="bottom"/>
          </w:tcPr>
          <w:p w14:paraId="1466A343" w14:textId="73C260EC" w:rsidR="001E5EB9" w:rsidRPr="00437149" w:rsidRDefault="00F12491" w:rsidP="0061442D">
            <w:pPr>
              <w:spacing w:after="0"/>
              <w:jc w:val="center"/>
              <w:rPr>
                <w:rFonts w:eastAsiaTheme="minorEastAsia"/>
                <w:lang w:eastAsia="zh-CN"/>
              </w:rPr>
            </w:pPr>
            <w:r>
              <w:rPr>
                <w:rFonts w:eastAsiaTheme="minorEastAsia" w:hint="eastAsia"/>
                <w:lang w:eastAsia="zh-CN"/>
              </w:rPr>
              <w:t>1</w:t>
            </w:r>
            <w:r>
              <w:rPr>
                <w:rFonts w:eastAsiaTheme="minorEastAsia"/>
                <w:lang w:eastAsia="zh-CN"/>
              </w:rPr>
              <w:t>.25</w:t>
            </w:r>
          </w:p>
        </w:tc>
        <w:tc>
          <w:tcPr>
            <w:tcW w:w="1275" w:type="dxa"/>
          </w:tcPr>
          <w:p w14:paraId="40920E24" w14:textId="2BCF0BCD" w:rsidR="001E5EB9" w:rsidRPr="00437149" w:rsidRDefault="00F12491" w:rsidP="0061442D">
            <w:pPr>
              <w:spacing w:after="0"/>
              <w:jc w:val="center"/>
              <w:rPr>
                <w:rFonts w:eastAsiaTheme="minorEastAsia"/>
                <w:lang w:eastAsia="zh-CN"/>
              </w:rPr>
            </w:pPr>
            <w:r>
              <w:rPr>
                <w:rFonts w:eastAsiaTheme="minorEastAsia" w:hint="eastAsia"/>
                <w:lang w:eastAsia="zh-CN"/>
              </w:rPr>
              <w:t>9</w:t>
            </w:r>
          </w:p>
        </w:tc>
        <w:tc>
          <w:tcPr>
            <w:tcW w:w="2552" w:type="dxa"/>
          </w:tcPr>
          <w:p w14:paraId="3E355BE3" w14:textId="723F24FF" w:rsidR="001E5EB9" w:rsidRPr="00437149" w:rsidRDefault="009D3434" w:rsidP="0061442D">
            <w:pPr>
              <w:spacing w:after="0"/>
              <w:jc w:val="center"/>
              <w:rPr>
                <w:rFonts w:eastAsiaTheme="minorEastAsia"/>
                <w:lang w:eastAsia="zh-CN"/>
              </w:rPr>
            </w:pPr>
            <w:r>
              <w:rPr>
                <w:rFonts w:eastAsiaTheme="minorEastAsia" w:hint="eastAsia"/>
                <w:lang w:eastAsia="zh-CN"/>
              </w:rPr>
              <w:t>0</w:t>
            </w:r>
            <w:r>
              <w:rPr>
                <w:rFonts w:eastAsiaTheme="minorEastAsia"/>
                <w:lang w:eastAsia="zh-CN"/>
              </w:rPr>
              <w:t>.58</w:t>
            </w:r>
          </w:p>
        </w:tc>
        <w:tc>
          <w:tcPr>
            <w:tcW w:w="1979" w:type="dxa"/>
          </w:tcPr>
          <w:p w14:paraId="2012E105" w14:textId="0E501BD8" w:rsidR="001E5EB9" w:rsidRPr="00437149" w:rsidRDefault="00F12491" w:rsidP="0061442D">
            <w:pPr>
              <w:spacing w:after="0"/>
              <w:jc w:val="center"/>
              <w:rPr>
                <w:rFonts w:eastAsiaTheme="minorEastAsia"/>
                <w:lang w:eastAsia="zh-CN"/>
              </w:rPr>
            </w:pPr>
            <w:r>
              <w:rPr>
                <w:rFonts w:eastAsiaTheme="minorEastAsia" w:hint="eastAsia"/>
                <w:lang w:eastAsia="zh-CN"/>
              </w:rPr>
              <w:t>0</w:t>
            </w:r>
            <w:r>
              <w:rPr>
                <w:rFonts w:eastAsiaTheme="minorEastAsia"/>
                <w:lang w:eastAsia="zh-CN"/>
              </w:rPr>
              <w:t>.23</w:t>
            </w:r>
          </w:p>
        </w:tc>
      </w:tr>
      <w:tr w:rsidR="001E5EB9" w14:paraId="68C69BA2" w14:textId="77777777" w:rsidTr="0061442D">
        <w:trPr>
          <w:jc w:val="center"/>
        </w:trPr>
        <w:tc>
          <w:tcPr>
            <w:tcW w:w="1140" w:type="dxa"/>
          </w:tcPr>
          <w:p w14:paraId="6BF99F0B" w14:textId="77777777" w:rsidR="001E5EB9" w:rsidRPr="00437149" w:rsidRDefault="001E5EB9" w:rsidP="0061442D">
            <w:pPr>
              <w:spacing w:after="0"/>
              <w:jc w:val="center"/>
              <w:rPr>
                <w:rFonts w:eastAsiaTheme="minorEastAsia"/>
                <w:lang w:eastAsia="zh-CN"/>
              </w:rPr>
            </w:pPr>
            <w:r>
              <w:rPr>
                <w:rFonts w:eastAsiaTheme="minorEastAsia"/>
                <w:lang w:eastAsia="zh-CN"/>
              </w:rPr>
              <w:t>7</w:t>
            </w:r>
          </w:p>
        </w:tc>
        <w:tc>
          <w:tcPr>
            <w:tcW w:w="1134" w:type="dxa"/>
          </w:tcPr>
          <w:p w14:paraId="62576CDE" w14:textId="77777777" w:rsidR="001E5EB9" w:rsidRPr="00437149" w:rsidRDefault="001E5EB9" w:rsidP="0061442D">
            <w:pPr>
              <w:spacing w:after="0"/>
              <w:jc w:val="center"/>
              <w:rPr>
                <w:rFonts w:eastAsiaTheme="minorEastAsia"/>
                <w:lang w:eastAsia="zh-CN"/>
              </w:rPr>
            </w:pPr>
            <w:r>
              <w:rPr>
                <w:rFonts w:eastAsiaTheme="minorEastAsia" w:hint="eastAsia"/>
                <w:lang w:eastAsia="zh-CN"/>
              </w:rPr>
              <w:t>1</w:t>
            </w:r>
            <w:r>
              <w:rPr>
                <w:rFonts w:eastAsiaTheme="minorEastAsia"/>
                <w:lang w:eastAsia="zh-CN"/>
              </w:rPr>
              <w:t>0ms</w:t>
            </w:r>
          </w:p>
        </w:tc>
        <w:tc>
          <w:tcPr>
            <w:tcW w:w="1980" w:type="dxa"/>
            <w:vAlign w:val="bottom"/>
          </w:tcPr>
          <w:p w14:paraId="4EF874DD" w14:textId="61DB4B69" w:rsidR="001E5EB9" w:rsidRPr="00437149" w:rsidRDefault="00F12491" w:rsidP="0061442D">
            <w:pPr>
              <w:spacing w:after="0"/>
              <w:jc w:val="center"/>
              <w:rPr>
                <w:rFonts w:eastAsiaTheme="minorEastAsia"/>
                <w:lang w:eastAsia="zh-CN"/>
              </w:rPr>
            </w:pPr>
            <w:r>
              <w:rPr>
                <w:rFonts w:eastAsiaTheme="minorEastAsia" w:hint="eastAsia"/>
                <w:lang w:eastAsia="zh-CN"/>
              </w:rPr>
              <w:t>1</w:t>
            </w:r>
            <w:r>
              <w:rPr>
                <w:rFonts w:eastAsiaTheme="minorEastAsia"/>
                <w:lang w:eastAsia="zh-CN"/>
              </w:rPr>
              <w:t>.27</w:t>
            </w:r>
          </w:p>
        </w:tc>
        <w:tc>
          <w:tcPr>
            <w:tcW w:w="1275" w:type="dxa"/>
          </w:tcPr>
          <w:p w14:paraId="2CA81190" w14:textId="4104840D" w:rsidR="001E5EB9" w:rsidRPr="00437149" w:rsidRDefault="00F12491" w:rsidP="0061442D">
            <w:pPr>
              <w:spacing w:after="0"/>
              <w:jc w:val="center"/>
              <w:rPr>
                <w:rFonts w:eastAsiaTheme="minorEastAsia"/>
                <w:lang w:eastAsia="zh-CN"/>
              </w:rPr>
            </w:pPr>
            <w:r>
              <w:rPr>
                <w:rFonts w:eastAsiaTheme="minorEastAsia" w:hint="eastAsia"/>
                <w:lang w:eastAsia="zh-CN"/>
              </w:rPr>
              <w:t>9</w:t>
            </w:r>
          </w:p>
        </w:tc>
        <w:tc>
          <w:tcPr>
            <w:tcW w:w="2552" w:type="dxa"/>
          </w:tcPr>
          <w:p w14:paraId="46B67B88" w14:textId="4A45406B" w:rsidR="001E5EB9" w:rsidRPr="00437149" w:rsidRDefault="009D3434" w:rsidP="0061442D">
            <w:pPr>
              <w:spacing w:after="0"/>
              <w:jc w:val="center"/>
              <w:rPr>
                <w:rFonts w:eastAsiaTheme="minorEastAsia"/>
                <w:lang w:eastAsia="zh-CN"/>
              </w:rPr>
            </w:pPr>
            <w:r>
              <w:rPr>
                <w:rFonts w:eastAsiaTheme="minorEastAsia" w:hint="eastAsia"/>
                <w:lang w:eastAsia="zh-CN"/>
              </w:rPr>
              <w:t>0</w:t>
            </w:r>
            <w:r>
              <w:rPr>
                <w:rFonts w:eastAsiaTheme="minorEastAsia"/>
                <w:lang w:eastAsia="zh-CN"/>
              </w:rPr>
              <w:t>.47</w:t>
            </w:r>
          </w:p>
        </w:tc>
        <w:tc>
          <w:tcPr>
            <w:tcW w:w="1979" w:type="dxa"/>
          </w:tcPr>
          <w:p w14:paraId="61ADEF6A" w14:textId="70C41E8E" w:rsidR="001E5EB9" w:rsidRPr="00437149" w:rsidRDefault="00F12491" w:rsidP="0061442D">
            <w:pPr>
              <w:spacing w:after="0"/>
              <w:jc w:val="center"/>
              <w:rPr>
                <w:rFonts w:eastAsiaTheme="minorEastAsia"/>
                <w:lang w:eastAsia="zh-CN"/>
              </w:rPr>
            </w:pPr>
            <w:r>
              <w:rPr>
                <w:rFonts w:eastAsiaTheme="minorEastAsia" w:hint="eastAsia"/>
                <w:lang w:eastAsia="zh-CN"/>
              </w:rPr>
              <w:t>0</w:t>
            </w:r>
            <w:r>
              <w:rPr>
                <w:rFonts w:eastAsiaTheme="minorEastAsia"/>
                <w:lang w:eastAsia="zh-CN"/>
              </w:rPr>
              <w:t>.18</w:t>
            </w:r>
          </w:p>
        </w:tc>
      </w:tr>
      <w:tr w:rsidR="001E5EB9" w14:paraId="2A4797FD" w14:textId="77777777" w:rsidTr="0061442D">
        <w:trPr>
          <w:jc w:val="center"/>
        </w:trPr>
        <w:tc>
          <w:tcPr>
            <w:tcW w:w="1140" w:type="dxa"/>
          </w:tcPr>
          <w:p w14:paraId="264D85CC" w14:textId="77777777" w:rsidR="001E5EB9" w:rsidRDefault="001E5EB9" w:rsidP="0061442D">
            <w:pPr>
              <w:spacing w:after="0"/>
              <w:jc w:val="center"/>
              <w:rPr>
                <w:rFonts w:eastAsiaTheme="minorEastAsia"/>
                <w:lang w:eastAsia="zh-CN"/>
              </w:rPr>
            </w:pPr>
            <w:r>
              <w:rPr>
                <w:rFonts w:eastAsiaTheme="minorEastAsia" w:hint="eastAsia"/>
                <w:lang w:eastAsia="zh-CN"/>
              </w:rPr>
              <w:t>7</w:t>
            </w:r>
          </w:p>
        </w:tc>
        <w:tc>
          <w:tcPr>
            <w:tcW w:w="1134" w:type="dxa"/>
          </w:tcPr>
          <w:p w14:paraId="0712A4D3" w14:textId="77777777" w:rsidR="001E5EB9" w:rsidRPr="00437149" w:rsidRDefault="001E5EB9" w:rsidP="0061442D">
            <w:pPr>
              <w:spacing w:after="0"/>
              <w:jc w:val="center"/>
              <w:rPr>
                <w:rFonts w:eastAsiaTheme="minorEastAsia"/>
                <w:lang w:eastAsia="zh-CN"/>
              </w:rPr>
            </w:pPr>
            <w:r>
              <w:rPr>
                <w:rFonts w:eastAsiaTheme="minorEastAsia" w:hint="eastAsia"/>
                <w:lang w:eastAsia="zh-CN"/>
              </w:rPr>
              <w:t>1</w:t>
            </w:r>
            <w:r>
              <w:rPr>
                <w:rFonts w:eastAsiaTheme="minorEastAsia"/>
                <w:lang w:eastAsia="zh-CN"/>
              </w:rPr>
              <w:t>4ms</w:t>
            </w:r>
          </w:p>
        </w:tc>
        <w:tc>
          <w:tcPr>
            <w:tcW w:w="1980" w:type="dxa"/>
            <w:vAlign w:val="bottom"/>
          </w:tcPr>
          <w:p w14:paraId="7149F197" w14:textId="524AF790" w:rsidR="001E5EB9" w:rsidRPr="00437149" w:rsidRDefault="00F12491" w:rsidP="0061442D">
            <w:pPr>
              <w:spacing w:after="0"/>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275" w:type="dxa"/>
          </w:tcPr>
          <w:p w14:paraId="3CC61DE0" w14:textId="654AC9A0" w:rsidR="001E5EB9" w:rsidRPr="00437149" w:rsidRDefault="00F12491" w:rsidP="0061442D">
            <w:pPr>
              <w:spacing w:after="0"/>
              <w:jc w:val="center"/>
              <w:rPr>
                <w:rFonts w:eastAsiaTheme="minorEastAsia"/>
                <w:lang w:eastAsia="zh-CN"/>
              </w:rPr>
            </w:pPr>
            <w:r>
              <w:rPr>
                <w:rFonts w:eastAsiaTheme="minorEastAsia" w:hint="eastAsia"/>
                <w:lang w:eastAsia="zh-CN"/>
              </w:rPr>
              <w:t>9</w:t>
            </w:r>
          </w:p>
        </w:tc>
        <w:tc>
          <w:tcPr>
            <w:tcW w:w="2552" w:type="dxa"/>
          </w:tcPr>
          <w:p w14:paraId="1774E322" w14:textId="64B08AA1" w:rsidR="001E5EB9" w:rsidRPr="00437149" w:rsidRDefault="009D3434" w:rsidP="0061442D">
            <w:pPr>
              <w:spacing w:after="0"/>
              <w:jc w:val="center"/>
              <w:rPr>
                <w:rFonts w:eastAsiaTheme="minorEastAsia"/>
                <w:lang w:eastAsia="zh-CN"/>
              </w:rPr>
            </w:pPr>
            <w:r>
              <w:rPr>
                <w:rFonts w:eastAsiaTheme="minorEastAsia" w:hint="eastAsia"/>
                <w:lang w:eastAsia="zh-CN"/>
              </w:rPr>
              <w:t>0</w:t>
            </w:r>
            <w:r>
              <w:rPr>
                <w:rFonts w:eastAsiaTheme="minorEastAsia"/>
                <w:lang w:eastAsia="zh-CN"/>
              </w:rPr>
              <w:t>.47</w:t>
            </w:r>
          </w:p>
        </w:tc>
        <w:tc>
          <w:tcPr>
            <w:tcW w:w="1979" w:type="dxa"/>
          </w:tcPr>
          <w:p w14:paraId="7A3A5123" w14:textId="7A91BB9D" w:rsidR="001E5EB9" w:rsidRPr="00437149" w:rsidRDefault="00F12491" w:rsidP="0061442D">
            <w:pPr>
              <w:spacing w:after="0"/>
              <w:jc w:val="center"/>
              <w:rPr>
                <w:rFonts w:eastAsiaTheme="minorEastAsia"/>
                <w:lang w:eastAsia="zh-CN"/>
              </w:rPr>
            </w:pPr>
            <w:r>
              <w:rPr>
                <w:rFonts w:eastAsiaTheme="minorEastAsia" w:hint="eastAsia"/>
                <w:lang w:eastAsia="zh-CN"/>
              </w:rPr>
              <w:t>0</w:t>
            </w:r>
            <w:r>
              <w:rPr>
                <w:rFonts w:eastAsiaTheme="minorEastAsia"/>
                <w:lang w:eastAsia="zh-CN"/>
              </w:rPr>
              <w:t>.22</w:t>
            </w:r>
          </w:p>
        </w:tc>
      </w:tr>
    </w:tbl>
    <w:p w14:paraId="17EEB5F2" w14:textId="519537FE" w:rsidR="00F12491" w:rsidRDefault="00F12491" w:rsidP="008935BD">
      <w:pPr>
        <w:rPr>
          <w:rFonts w:eastAsiaTheme="minorEastAsia"/>
        </w:rPr>
      </w:pPr>
    </w:p>
    <w:p w14:paraId="723EC46F" w14:textId="44DA75FD" w:rsidR="00B9370D" w:rsidRDefault="00B9370D" w:rsidP="008935BD">
      <w:pPr>
        <w:rPr>
          <w:rFonts w:eastAsiaTheme="minorEastAsia"/>
          <w:lang w:eastAsia="zh-CN"/>
        </w:rPr>
      </w:pPr>
      <w:r>
        <w:rPr>
          <w:rFonts w:eastAsiaTheme="minorEastAsia" w:hint="eastAsia"/>
          <w:lang w:eastAsia="zh-CN"/>
        </w:rPr>
        <w:t>B</w:t>
      </w:r>
      <w:r>
        <w:rPr>
          <w:rFonts w:eastAsiaTheme="minorEastAsia"/>
          <w:lang w:eastAsia="zh-CN"/>
        </w:rPr>
        <w:t>ased on our simulation results, the performance degradation for 14ms CSI delay is obvious compared to 10ms CSI delay but still satisfy the metric γ≥1.05. Therefore, we suggest to keep</w:t>
      </w:r>
      <w:r w:rsidR="007845E1">
        <w:rPr>
          <w:rFonts w:eastAsiaTheme="minorEastAsia"/>
          <w:lang w:eastAsia="zh-CN"/>
        </w:rPr>
        <w:t xml:space="preserve"> baseline agreement.</w:t>
      </w:r>
      <w:r>
        <w:rPr>
          <w:rFonts w:eastAsiaTheme="minorEastAsia"/>
          <w:lang w:eastAsia="zh-CN"/>
        </w:rPr>
        <w:t xml:space="preserve"> </w:t>
      </w:r>
      <w:r w:rsidR="007845E1">
        <w:rPr>
          <w:rFonts w:eastAsiaTheme="minorEastAsia"/>
          <w:lang w:eastAsia="zh-CN"/>
        </w:rPr>
        <w:t>I.e.14ms CSI delay.</w:t>
      </w:r>
    </w:p>
    <w:p w14:paraId="0BED32EB" w14:textId="590B4BBA" w:rsidR="007845E1" w:rsidRPr="007845E1" w:rsidRDefault="007845E1" w:rsidP="008935BD">
      <w:pPr>
        <w:rPr>
          <w:rFonts w:eastAsiaTheme="minorEastAsia"/>
          <w:b/>
          <w:lang w:eastAsia="zh-CN"/>
        </w:rPr>
      </w:pPr>
      <w:r w:rsidRPr="007845E1">
        <w:rPr>
          <w:rFonts w:eastAsiaTheme="minorEastAsia"/>
          <w:b/>
          <w:lang w:eastAsia="zh-CN"/>
        </w:rPr>
        <w:t xml:space="preserve">Proposal </w:t>
      </w:r>
      <w:r w:rsidR="00C44B74">
        <w:rPr>
          <w:rFonts w:eastAsiaTheme="minorEastAsia"/>
          <w:b/>
          <w:lang w:eastAsia="zh-CN"/>
        </w:rPr>
        <w:t>2</w:t>
      </w:r>
      <w:r w:rsidRPr="007845E1">
        <w:rPr>
          <w:rFonts w:eastAsiaTheme="minorEastAsia"/>
          <w:b/>
          <w:lang w:eastAsia="zh-CN"/>
        </w:rPr>
        <w:t>: Use following CSI feedback pattern for HD-FDD/FDD CQI requirements</w:t>
      </w:r>
    </w:p>
    <w:p w14:paraId="3BCE4A0E" w14:textId="43A396AD" w:rsidR="007845E1" w:rsidRPr="007845E1" w:rsidRDefault="007845E1" w:rsidP="007845E1">
      <w:pPr>
        <w:numPr>
          <w:ilvl w:val="1"/>
          <w:numId w:val="25"/>
        </w:numPr>
        <w:spacing w:afterLines="50" w:after="120"/>
        <w:rPr>
          <w:b/>
          <w:lang w:val="en-US" w:eastAsia="zh-CN"/>
        </w:rPr>
      </w:pPr>
      <w:r w:rsidRPr="007845E1">
        <w:rPr>
          <w:b/>
          <w:lang w:val="en-US" w:eastAsia="zh-CN"/>
        </w:rPr>
        <w:t>CSI-RS periodicity and offset: 10/1 (Periodic)</w:t>
      </w:r>
    </w:p>
    <w:p w14:paraId="73FBC26A" w14:textId="5DF010C1" w:rsidR="007845E1" w:rsidRPr="007845E1" w:rsidRDefault="007845E1" w:rsidP="007845E1">
      <w:pPr>
        <w:numPr>
          <w:ilvl w:val="1"/>
          <w:numId w:val="25"/>
        </w:numPr>
        <w:spacing w:afterLines="50" w:after="120"/>
        <w:rPr>
          <w:b/>
          <w:lang w:val="en-US" w:eastAsia="zh-CN"/>
        </w:rPr>
      </w:pPr>
      <w:r w:rsidRPr="007845E1">
        <w:rPr>
          <w:b/>
          <w:lang w:val="en-US" w:eastAsia="zh-CN"/>
        </w:rPr>
        <w:t>CSI-Report periodicity and offset: 10/9 (Periodic)</w:t>
      </w:r>
    </w:p>
    <w:p w14:paraId="60D28095" w14:textId="5C1432BF" w:rsidR="007845E1" w:rsidRPr="007845E1" w:rsidRDefault="007845E1" w:rsidP="008935BD">
      <w:pPr>
        <w:numPr>
          <w:ilvl w:val="1"/>
          <w:numId w:val="25"/>
        </w:numPr>
        <w:spacing w:afterLines="50" w:after="120"/>
        <w:rPr>
          <w:b/>
          <w:lang w:val="sv-SE" w:eastAsia="zh-CN"/>
        </w:rPr>
      </w:pPr>
      <w:r w:rsidRPr="007845E1">
        <w:rPr>
          <w:b/>
          <w:lang w:val="sv-SE" w:eastAsia="zh-CN"/>
        </w:rPr>
        <w:t>CQI/RI/PMI delay: 14ms</w:t>
      </w:r>
    </w:p>
    <w:p w14:paraId="6340FEB3" w14:textId="17D6E00E" w:rsidR="00CC093E" w:rsidRDefault="00CC4FE0" w:rsidP="00C24C11">
      <w:pPr>
        <w:pStyle w:val="1"/>
        <w:ind w:left="0"/>
        <w:rPr>
          <w:rFonts w:ascii="Arial" w:eastAsia="Calibri" w:hAnsi="Arial" w:cs="Arial"/>
          <w:lang w:eastAsia="zh-CN"/>
        </w:rPr>
      </w:pPr>
      <w:r w:rsidRPr="00C24C11">
        <w:rPr>
          <w:rFonts w:ascii="Arial" w:eastAsia="Calibri Light" w:hAnsi="Arial" w:cs="Arial"/>
          <w:lang w:eastAsia="zh-CN"/>
        </w:rPr>
        <w:t>Conclusion</w:t>
      </w:r>
    </w:p>
    <w:p w14:paraId="1DDB26C1" w14:textId="18AA7104" w:rsidR="001D44E9" w:rsidRDefault="008935BD" w:rsidP="00F21751">
      <w:pPr>
        <w:rPr>
          <w:rFonts w:eastAsiaTheme="minorEastAsia"/>
          <w:lang w:eastAsia="zh-CN"/>
        </w:rPr>
      </w:pPr>
      <w:r w:rsidRPr="008935BD">
        <w:rPr>
          <w:rFonts w:eastAsiaTheme="minorEastAsia"/>
          <w:lang w:eastAsia="zh-CN"/>
        </w:rPr>
        <w:t>In this paper, we provide</w:t>
      </w:r>
      <w:r w:rsidR="007845E1">
        <w:rPr>
          <w:rFonts w:eastAsiaTheme="minorEastAsia"/>
          <w:lang w:eastAsia="zh-CN"/>
        </w:rPr>
        <w:t xml:space="preserve"> our views on remain issues for RedCap CQI requirements. The proposals are:</w:t>
      </w:r>
    </w:p>
    <w:p w14:paraId="634D01D6" w14:textId="0D02EF92" w:rsidR="00C44B74" w:rsidRPr="00C44B74" w:rsidRDefault="00C44B74" w:rsidP="00C44B74">
      <w:pPr>
        <w:topLinePunct/>
        <w:autoSpaceDE w:val="0"/>
        <w:autoSpaceDN w:val="0"/>
        <w:contextualSpacing/>
        <w:jc w:val="both"/>
        <w:textAlignment w:val="center"/>
        <w:rPr>
          <w:rFonts w:eastAsiaTheme="minorEastAsia"/>
          <w:b/>
          <w:lang w:eastAsia="zh-CN"/>
        </w:rPr>
      </w:pPr>
      <w:r w:rsidRPr="00C44B74">
        <w:rPr>
          <w:rFonts w:eastAsiaTheme="minorEastAsia"/>
          <w:b/>
          <w:lang w:eastAsia="zh-CN"/>
        </w:rPr>
        <w:t xml:space="preserve">Proposal 1:  </w:t>
      </w:r>
      <w:r>
        <w:rPr>
          <w:rFonts w:eastAsiaTheme="minorEastAsia"/>
          <w:b/>
          <w:lang w:eastAsia="zh-CN"/>
        </w:rPr>
        <w:t xml:space="preserve">(Slightly preferred) </w:t>
      </w:r>
      <w:r w:rsidRPr="00C44B74">
        <w:rPr>
          <w:rFonts w:eastAsiaTheme="minorEastAsia"/>
          <w:b/>
          <w:iCs/>
          <w:color w:val="000000" w:themeColor="text1"/>
          <w:lang w:val="en-US" w:eastAsia="zh-CN"/>
        </w:rPr>
        <w:t>Keep the previous agreement on the static channel matrix in the frequency domain, that is,</w:t>
      </w:r>
      <w:r w:rsidRPr="00C44B74">
        <w:rPr>
          <w:rFonts w:eastAsiaTheme="minorEastAsia"/>
          <w:b/>
          <w:iCs/>
          <w:color w:val="000000" w:themeColor="text1"/>
          <w:vertAlign w:val="subscript"/>
          <w:lang w:val="en-US" w:eastAsia="zh-CN"/>
        </w:rPr>
        <w:t xml:space="preserve"> </w:t>
      </w:r>
      <m:oMath>
        <m:sSub>
          <m:sSubPr>
            <m:ctrlPr>
              <w:rPr>
                <w:rFonts w:ascii="Cambria Math" w:eastAsiaTheme="minorEastAsia" w:hAnsi="Cambria Math"/>
                <w:b/>
                <w:i/>
                <w:iCs/>
                <w:color w:val="000000" w:themeColor="text1"/>
                <w:vertAlign w:val="subscript"/>
                <w:lang w:val="en-US" w:eastAsia="zh-CN"/>
              </w:rPr>
            </m:ctrlPr>
          </m:sSubPr>
          <m:e>
            <m:r>
              <m:rPr>
                <m:sty m:val="bi"/>
              </m:rPr>
              <w:rPr>
                <w:rFonts w:ascii="Cambria Math" w:eastAsiaTheme="minorEastAsia" w:hAnsi="Cambria Math"/>
                <w:color w:val="000000" w:themeColor="text1"/>
                <w:vertAlign w:val="subscript"/>
                <w:lang w:val="en-US" w:eastAsia="zh-CN"/>
              </w:rPr>
              <m:t>H</m:t>
            </m:r>
          </m:e>
          <m:sub>
            <m:r>
              <m:rPr>
                <m:sty m:val="bi"/>
              </m:rPr>
              <w:rPr>
                <w:rFonts w:ascii="Cambria Math" w:eastAsiaTheme="minorEastAsia" w:hAnsi="Cambria Math"/>
                <w:color w:val="000000" w:themeColor="text1"/>
                <w:vertAlign w:val="subscript"/>
                <w:lang w:val="en-US" w:eastAsia="zh-CN"/>
              </w:rPr>
              <m:t>1</m:t>
            </m:r>
            <m:r>
              <m:rPr>
                <m:sty m:val="bi"/>
              </m:rPr>
              <w:rPr>
                <w:rFonts w:ascii="Cambria Math" w:eastAsiaTheme="minorEastAsia" w:hAnsi="Cambria Math"/>
                <w:color w:val="000000" w:themeColor="text1"/>
                <w:vertAlign w:val="subscript"/>
                <w:lang w:val="en-US" w:eastAsia="zh-CN"/>
              </w:rPr>
              <m:t>RX</m:t>
            </m:r>
          </m:sub>
        </m:sSub>
        <m:r>
          <m:rPr>
            <m:sty m:val="bi"/>
          </m:rPr>
          <w:rPr>
            <w:rFonts w:ascii="Cambria Math" w:eastAsiaTheme="minorEastAsia" w:hAnsi="Cambria Math"/>
            <w:color w:val="000000" w:themeColor="text1"/>
            <w:vertAlign w:val="subscript"/>
            <w:lang w:val="en-US" w:eastAsia="zh-CN"/>
          </w:rPr>
          <m:t>=</m:t>
        </m:r>
        <m:d>
          <m:dPr>
            <m:begChr m:val="["/>
            <m:endChr m:val="]"/>
            <m:ctrlPr>
              <w:rPr>
                <w:rFonts w:ascii="Cambria Math" w:eastAsiaTheme="minorEastAsia" w:hAnsi="Cambria Math"/>
                <w:b/>
                <w:i/>
                <w:iCs/>
                <w:color w:val="000000" w:themeColor="text1"/>
                <w:vertAlign w:val="subscript"/>
                <w:lang w:val="en-US" w:eastAsia="zh-CN"/>
              </w:rPr>
            </m:ctrlPr>
          </m:dPr>
          <m:e>
            <m:m>
              <m:mPr>
                <m:mcs>
                  <m:mc>
                    <m:mcPr>
                      <m:count m:val="2"/>
                      <m:mcJc m:val="center"/>
                    </m:mcPr>
                  </m:mc>
                </m:mcs>
                <m:ctrlPr>
                  <w:rPr>
                    <w:rFonts w:ascii="Cambria Math" w:eastAsiaTheme="minorEastAsia" w:hAnsi="Cambria Math"/>
                    <w:b/>
                    <w:i/>
                    <w:iCs/>
                    <w:color w:val="000000" w:themeColor="text1"/>
                    <w:vertAlign w:val="subscript"/>
                    <w:lang w:val="en-US" w:eastAsia="zh-CN"/>
                  </w:rPr>
                </m:ctrlPr>
              </m:mPr>
              <m:mr>
                <m:e>
                  <m:r>
                    <m:rPr>
                      <m:sty m:val="bi"/>
                    </m:rPr>
                    <w:rPr>
                      <w:rFonts w:ascii="Cambria Math" w:eastAsiaTheme="minorEastAsia" w:hAnsi="Cambria Math"/>
                      <w:color w:val="000000" w:themeColor="text1"/>
                      <w:vertAlign w:val="subscript"/>
                      <w:lang w:val="en-US" w:eastAsia="zh-CN"/>
                    </w:rPr>
                    <m:t>1</m:t>
                  </m:r>
                </m:e>
                <m:e>
                  <m:r>
                    <m:rPr>
                      <m:sty m:val="bi"/>
                    </m:rPr>
                    <w:rPr>
                      <w:rFonts w:ascii="Cambria Math" w:eastAsiaTheme="minorEastAsia" w:hAnsi="Cambria Math"/>
                      <w:color w:val="000000" w:themeColor="text1"/>
                      <w:vertAlign w:val="subscript"/>
                      <w:lang w:val="en-US" w:eastAsia="zh-CN"/>
                    </w:rPr>
                    <m:t>1</m:t>
                  </m:r>
                </m:e>
              </m:mr>
            </m:m>
          </m:e>
        </m:d>
      </m:oMath>
      <w:r w:rsidRPr="00C44B74">
        <w:rPr>
          <w:rFonts w:eastAsiaTheme="minorEastAsia"/>
          <w:b/>
          <w:iCs/>
          <w:color w:val="000000" w:themeColor="text1"/>
          <w:lang w:val="en-US" w:eastAsia="zh-CN"/>
        </w:rPr>
        <w:t>. Set SNR test point X=3dB lower than 2Rx test case.</w:t>
      </w:r>
    </w:p>
    <w:p w14:paraId="1B56C76B" w14:textId="38A370F0" w:rsidR="007845E1" w:rsidRPr="007845E1" w:rsidRDefault="007845E1" w:rsidP="007845E1">
      <w:pPr>
        <w:rPr>
          <w:rFonts w:eastAsiaTheme="minorEastAsia"/>
          <w:b/>
          <w:lang w:eastAsia="zh-CN"/>
        </w:rPr>
      </w:pPr>
      <w:r w:rsidRPr="007845E1">
        <w:rPr>
          <w:rFonts w:eastAsiaTheme="minorEastAsia"/>
          <w:b/>
          <w:lang w:eastAsia="zh-CN"/>
        </w:rPr>
        <w:lastRenderedPageBreak/>
        <w:t xml:space="preserve">Proposal </w:t>
      </w:r>
      <w:r w:rsidR="00C44B74">
        <w:rPr>
          <w:rFonts w:eastAsiaTheme="minorEastAsia"/>
          <w:b/>
          <w:lang w:eastAsia="zh-CN"/>
        </w:rPr>
        <w:t>2</w:t>
      </w:r>
      <w:r w:rsidRPr="007845E1">
        <w:rPr>
          <w:rFonts w:eastAsiaTheme="minorEastAsia"/>
          <w:b/>
          <w:lang w:eastAsia="zh-CN"/>
        </w:rPr>
        <w:t>: Use following CSI feedback pattern for HD-FDD/FDD CQI requirements</w:t>
      </w:r>
    </w:p>
    <w:p w14:paraId="6B2D2085" w14:textId="77777777" w:rsidR="007845E1" w:rsidRPr="007845E1" w:rsidRDefault="007845E1" w:rsidP="007845E1">
      <w:pPr>
        <w:numPr>
          <w:ilvl w:val="1"/>
          <w:numId w:val="25"/>
        </w:numPr>
        <w:spacing w:afterLines="50" w:after="120"/>
        <w:rPr>
          <w:b/>
          <w:lang w:val="en-US" w:eastAsia="zh-CN"/>
        </w:rPr>
      </w:pPr>
      <w:r w:rsidRPr="007845E1">
        <w:rPr>
          <w:b/>
          <w:lang w:val="en-US" w:eastAsia="zh-CN"/>
        </w:rPr>
        <w:t>CSI-RS periodicity and offset: 10/1 (Periodic)</w:t>
      </w:r>
    </w:p>
    <w:p w14:paraId="3D45878D" w14:textId="77777777" w:rsidR="007845E1" w:rsidRPr="007845E1" w:rsidRDefault="007845E1" w:rsidP="007845E1">
      <w:pPr>
        <w:numPr>
          <w:ilvl w:val="1"/>
          <w:numId w:val="25"/>
        </w:numPr>
        <w:spacing w:afterLines="50" w:after="120"/>
        <w:rPr>
          <w:b/>
          <w:lang w:val="en-US" w:eastAsia="zh-CN"/>
        </w:rPr>
      </w:pPr>
      <w:r w:rsidRPr="007845E1">
        <w:rPr>
          <w:b/>
          <w:lang w:val="en-US" w:eastAsia="zh-CN"/>
        </w:rPr>
        <w:t>CSI-Report periodicity and offset: 10/9 (Periodic)</w:t>
      </w:r>
    </w:p>
    <w:p w14:paraId="6E83837A" w14:textId="3059B37D" w:rsidR="007845E1" w:rsidRPr="007845E1" w:rsidRDefault="007845E1" w:rsidP="00F21751">
      <w:pPr>
        <w:numPr>
          <w:ilvl w:val="1"/>
          <w:numId w:val="25"/>
        </w:numPr>
        <w:spacing w:afterLines="50" w:after="120"/>
        <w:rPr>
          <w:b/>
          <w:lang w:val="sv-SE" w:eastAsia="zh-CN"/>
        </w:rPr>
      </w:pPr>
      <w:r w:rsidRPr="007845E1">
        <w:rPr>
          <w:b/>
          <w:lang w:val="sv-SE" w:eastAsia="zh-CN"/>
        </w:rPr>
        <w:t>CQI/RI/PMI delay: 14ms</w:t>
      </w:r>
    </w:p>
    <w:p w14:paraId="491E7EC3" w14:textId="5AD0C5F7" w:rsidR="008A5B5F" w:rsidRDefault="008A5B5F" w:rsidP="00C24C11">
      <w:pPr>
        <w:pStyle w:val="1"/>
        <w:ind w:left="0"/>
        <w:rPr>
          <w:rFonts w:ascii="Arial" w:eastAsia="Calibri" w:hAnsi="Arial" w:cs="Arial"/>
          <w:lang w:eastAsia="zh-CN"/>
        </w:rPr>
      </w:pPr>
      <w:r w:rsidRPr="00C24C11">
        <w:rPr>
          <w:rFonts w:ascii="Arial" w:eastAsia="Calibri Light" w:hAnsi="Arial" w:cs="Arial" w:hint="eastAsia"/>
          <w:lang w:eastAsia="zh-CN"/>
        </w:rPr>
        <w:t>R</w:t>
      </w:r>
      <w:r w:rsidRPr="00C24C11">
        <w:rPr>
          <w:rFonts w:ascii="Arial" w:eastAsia="Calibri Light" w:hAnsi="Arial" w:cs="Arial"/>
          <w:lang w:eastAsia="zh-CN"/>
        </w:rPr>
        <w:t>eference</w:t>
      </w:r>
    </w:p>
    <w:p w14:paraId="7923EF2E" w14:textId="2D8B15DA" w:rsidR="00196395" w:rsidRDefault="0085317B" w:rsidP="00E424FE">
      <w:pPr>
        <w:rPr>
          <w:rFonts w:eastAsiaTheme="minorEastAsia"/>
          <w:lang w:eastAsia="zh-CN"/>
        </w:rPr>
      </w:pPr>
      <w:r>
        <w:rPr>
          <w:rFonts w:eastAsiaTheme="minorEastAsia" w:hint="eastAsia"/>
          <w:lang w:eastAsia="zh-CN"/>
        </w:rPr>
        <w:t>[</w:t>
      </w:r>
      <w:r>
        <w:rPr>
          <w:rFonts w:eastAsiaTheme="minorEastAsia"/>
          <w:lang w:eastAsia="zh-CN"/>
        </w:rPr>
        <w:t>1]</w:t>
      </w:r>
      <w:r w:rsidR="001377A7">
        <w:rPr>
          <w:rFonts w:eastAsiaTheme="minorEastAsia"/>
          <w:lang w:eastAsia="zh-CN"/>
        </w:rPr>
        <w:t xml:space="preserve">  </w:t>
      </w:r>
      <w:r>
        <w:rPr>
          <w:rFonts w:eastAsiaTheme="minorEastAsia"/>
          <w:lang w:eastAsia="zh-CN"/>
        </w:rPr>
        <w:t xml:space="preserve"> </w:t>
      </w:r>
      <w:r w:rsidR="00196395" w:rsidRPr="00196395">
        <w:rPr>
          <w:rFonts w:eastAsiaTheme="minorEastAsia"/>
          <w:lang w:eastAsia="zh-CN"/>
        </w:rPr>
        <w:t>WF on RedCap demodulation and CQI reporting requirements. Ericsson</w:t>
      </w:r>
    </w:p>
    <w:p w14:paraId="2C091641" w14:textId="77777777" w:rsidR="00196395" w:rsidRPr="00E424FE" w:rsidRDefault="00196395" w:rsidP="00E424FE">
      <w:pPr>
        <w:rPr>
          <w:rFonts w:eastAsiaTheme="minorEastAsia"/>
          <w:lang w:eastAsia="zh-CN"/>
        </w:rPr>
      </w:pPr>
    </w:p>
    <w:sectPr w:rsidR="00196395" w:rsidRPr="00E424FE"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B2CC0" w14:textId="77777777" w:rsidR="0085115B" w:rsidRDefault="0085115B">
      <w:r>
        <w:separator/>
      </w:r>
    </w:p>
  </w:endnote>
  <w:endnote w:type="continuationSeparator" w:id="0">
    <w:p w14:paraId="2E1B898C" w14:textId="77777777" w:rsidR="0085115B" w:rsidRDefault="00851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767D6" w14:textId="77777777" w:rsidR="0085115B" w:rsidRDefault="0085115B">
      <w:r>
        <w:separator/>
      </w:r>
    </w:p>
  </w:footnote>
  <w:footnote w:type="continuationSeparator" w:id="0">
    <w:p w14:paraId="3C6AE75E" w14:textId="77777777" w:rsidR="0085115B" w:rsidRDefault="008511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97C7D"/>
    <w:multiLevelType w:val="hybridMultilevel"/>
    <w:tmpl w:val="51D86532"/>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8AA09CB2"/>
    <w:lvl w:ilvl="0">
      <w:start w:val="1"/>
      <w:numFmt w:val="decimal"/>
      <w:pStyle w:val="1"/>
      <w:suff w:val="nothing"/>
      <w:lvlText w:val="%1  "/>
      <w:lvlJc w:val="left"/>
      <w:pPr>
        <w:ind w:left="3402"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41"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363007"/>
    <w:multiLevelType w:val="hybridMultilevel"/>
    <w:tmpl w:val="79ECF122"/>
    <w:lvl w:ilvl="0" w:tplc="0409000B">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A283D87"/>
    <w:multiLevelType w:val="hybridMultilevel"/>
    <w:tmpl w:val="4C76A7AC"/>
    <w:lvl w:ilvl="0" w:tplc="0409000B">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4269DB"/>
    <w:multiLevelType w:val="hybridMultilevel"/>
    <w:tmpl w:val="8B526846"/>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6D66339E"/>
    <w:multiLevelType w:val="hybridMultilevel"/>
    <w:tmpl w:val="C388ED0E"/>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7" w15:restartNumberingAfterBreak="0">
    <w:nsid w:val="70E83357"/>
    <w:multiLevelType w:val="hybridMultilevel"/>
    <w:tmpl w:val="BFF8128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8"/>
  </w:num>
  <w:num w:numId="4">
    <w:abstractNumId w:val="20"/>
  </w:num>
  <w:num w:numId="5">
    <w:abstractNumId w:val="14"/>
  </w:num>
  <w:num w:numId="6">
    <w:abstractNumId w:val="1"/>
  </w:num>
  <w:num w:numId="7">
    <w:abstractNumId w:val="4"/>
  </w:num>
  <w:num w:numId="8">
    <w:abstractNumId w:val="11"/>
  </w:num>
  <w:num w:numId="9">
    <w:abstractNumId w:val="12"/>
  </w:num>
  <w:num w:numId="10">
    <w:abstractNumId w:val="15"/>
  </w:num>
  <w:num w:numId="11">
    <w:abstractNumId w:val="19"/>
  </w:num>
  <w:num w:numId="12">
    <w:abstractNumId w:val="6"/>
  </w:num>
  <w:num w:numId="13">
    <w:abstractNumId w:val="5"/>
  </w:num>
  <w:num w:numId="14">
    <w:abstractNumId w:val="13"/>
  </w:num>
  <w:num w:numId="15">
    <w:abstractNumId w:val="0"/>
  </w:num>
  <w:num w:numId="16">
    <w:abstractNumId w:val="16"/>
  </w:num>
  <w:num w:numId="17">
    <w:abstractNumId w:val="17"/>
  </w:num>
  <w:num w:numId="18">
    <w:abstractNumId w:val="9"/>
  </w:num>
  <w:num w:numId="19">
    <w:abstractNumId w:val="8"/>
  </w:num>
  <w:num w:numId="20">
    <w:abstractNumId w:val="2"/>
  </w:num>
  <w:num w:numId="21">
    <w:abstractNumId w:val="2"/>
  </w:num>
  <w:num w:numId="22">
    <w:abstractNumId w:val="2"/>
  </w:num>
  <w:num w:numId="23">
    <w:abstractNumId w:val="2"/>
  </w:num>
  <w:num w:numId="24">
    <w:abstractNumId w:val="10"/>
  </w:num>
  <w:num w:numId="2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5168"/>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5226"/>
    <w:rsid w:val="00025434"/>
    <w:rsid w:val="00025AA2"/>
    <w:rsid w:val="0002747B"/>
    <w:rsid w:val="00031567"/>
    <w:rsid w:val="000315B8"/>
    <w:rsid w:val="00032AB8"/>
    <w:rsid w:val="000332EA"/>
    <w:rsid w:val="0003419C"/>
    <w:rsid w:val="000346B7"/>
    <w:rsid w:val="000353C8"/>
    <w:rsid w:val="000357E9"/>
    <w:rsid w:val="000371A5"/>
    <w:rsid w:val="00037B33"/>
    <w:rsid w:val="00040B64"/>
    <w:rsid w:val="0004127F"/>
    <w:rsid w:val="000421C4"/>
    <w:rsid w:val="00043BC5"/>
    <w:rsid w:val="000442D9"/>
    <w:rsid w:val="00044562"/>
    <w:rsid w:val="00044669"/>
    <w:rsid w:val="00045684"/>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835"/>
    <w:rsid w:val="00056AB5"/>
    <w:rsid w:val="00057BAE"/>
    <w:rsid w:val="00057F83"/>
    <w:rsid w:val="00060591"/>
    <w:rsid w:val="00060C64"/>
    <w:rsid w:val="00061838"/>
    <w:rsid w:val="000622D3"/>
    <w:rsid w:val="00062A3B"/>
    <w:rsid w:val="0006378A"/>
    <w:rsid w:val="00063FA9"/>
    <w:rsid w:val="00064173"/>
    <w:rsid w:val="000655EF"/>
    <w:rsid w:val="00067A3E"/>
    <w:rsid w:val="00070658"/>
    <w:rsid w:val="00070CDD"/>
    <w:rsid w:val="00071916"/>
    <w:rsid w:val="00072EDF"/>
    <w:rsid w:val="000737BB"/>
    <w:rsid w:val="00073C97"/>
    <w:rsid w:val="00074419"/>
    <w:rsid w:val="000747AE"/>
    <w:rsid w:val="00074EF0"/>
    <w:rsid w:val="00075055"/>
    <w:rsid w:val="00075247"/>
    <w:rsid w:val="00076E9F"/>
    <w:rsid w:val="00080315"/>
    <w:rsid w:val="00081B21"/>
    <w:rsid w:val="00081C37"/>
    <w:rsid w:val="000824CD"/>
    <w:rsid w:val="00083024"/>
    <w:rsid w:val="000832CF"/>
    <w:rsid w:val="00083842"/>
    <w:rsid w:val="00084325"/>
    <w:rsid w:val="000843D9"/>
    <w:rsid w:val="00084F0C"/>
    <w:rsid w:val="00085DF3"/>
    <w:rsid w:val="00086B96"/>
    <w:rsid w:val="000871E6"/>
    <w:rsid w:val="00087866"/>
    <w:rsid w:val="000907AB"/>
    <w:rsid w:val="00091874"/>
    <w:rsid w:val="00092A68"/>
    <w:rsid w:val="00093E22"/>
    <w:rsid w:val="00094829"/>
    <w:rsid w:val="00094DF0"/>
    <w:rsid w:val="00095D93"/>
    <w:rsid w:val="0009762D"/>
    <w:rsid w:val="00097964"/>
    <w:rsid w:val="00097992"/>
    <w:rsid w:val="00097A1D"/>
    <w:rsid w:val="00097FD1"/>
    <w:rsid w:val="000A10EB"/>
    <w:rsid w:val="000A2D64"/>
    <w:rsid w:val="000A3558"/>
    <w:rsid w:val="000A3769"/>
    <w:rsid w:val="000A394F"/>
    <w:rsid w:val="000A3A19"/>
    <w:rsid w:val="000A473C"/>
    <w:rsid w:val="000A4C5A"/>
    <w:rsid w:val="000A592E"/>
    <w:rsid w:val="000A60EE"/>
    <w:rsid w:val="000A689E"/>
    <w:rsid w:val="000A6CBD"/>
    <w:rsid w:val="000B13E4"/>
    <w:rsid w:val="000B261B"/>
    <w:rsid w:val="000B2819"/>
    <w:rsid w:val="000B30E2"/>
    <w:rsid w:val="000B48A6"/>
    <w:rsid w:val="000B4B1D"/>
    <w:rsid w:val="000B4B4A"/>
    <w:rsid w:val="000B4FD4"/>
    <w:rsid w:val="000B53FD"/>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0B29"/>
    <w:rsid w:val="000D2D47"/>
    <w:rsid w:val="000D2F0E"/>
    <w:rsid w:val="000D2F68"/>
    <w:rsid w:val="000D31E7"/>
    <w:rsid w:val="000D3B23"/>
    <w:rsid w:val="000D468C"/>
    <w:rsid w:val="000D5C67"/>
    <w:rsid w:val="000D5EC9"/>
    <w:rsid w:val="000E02F8"/>
    <w:rsid w:val="000E13C9"/>
    <w:rsid w:val="000E301C"/>
    <w:rsid w:val="000E3370"/>
    <w:rsid w:val="000E4329"/>
    <w:rsid w:val="000E467C"/>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8D0"/>
    <w:rsid w:val="000F6965"/>
    <w:rsid w:val="000F6E5B"/>
    <w:rsid w:val="000F6E6D"/>
    <w:rsid w:val="000F7A9D"/>
    <w:rsid w:val="000F7B91"/>
    <w:rsid w:val="000F7C4F"/>
    <w:rsid w:val="00100151"/>
    <w:rsid w:val="00100609"/>
    <w:rsid w:val="0010097A"/>
    <w:rsid w:val="00100BFE"/>
    <w:rsid w:val="00101C00"/>
    <w:rsid w:val="00101C0B"/>
    <w:rsid w:val="001020E6"/>
    <w:rsid w:val="00102234"/>
    <w:rsid w:val="001024B9"/>
    <w:rsid w:val="00104141"/>
    <w:rsid w:val="001053B5"/>
    <w:rsid w:val="0010553D"/>
    <w:rsid w:val="001062BB"/>
    <w:rsid w:val="0010634F"/>
    <w:rsid w:val="001065DE"/>
    <w:rsid w:val="00107EFF"/>
    <w:rsid w:val="00107FF6"/>
    <w:rsid w:val="00110973"/>
    <w:rsid w:val="00110CE9"/>
    <w:rsid w:val="001119E6"/>
    <w:rsid w:val="001119F6"/>
    <w:rsid w:val="00112072"/>
    <w:rsid w:val="00112C1D"/>
    <w:rsid w:val="001133CF"/>
    <w:rsid w:val="00113571"/>
    <w:rsid w:val="001139BB"/>
    <w:rsid w:val="00114EB0"/>
    <w:rsid w:val="00117B42"/>
    <w:rsid w:val="00117E84"/>
    <w:rsid w:val="00121CA2"/>
    <w:rsid w:val="0012227B"/>
    <w:rsid w:val="00122547"/>
    <w:rsid w:val="001227E7"/>
    <w:rsid w:val="0012581B"/>
    <w:rsid w:val="00125A22"/>
    <w:rsid w:val="00125EA3"/>
    <w:rsid w:val="00125EFD"/>
    <w:rsid w:val="00126326"/>
    <w:rsid w:val="00126539"/>
    <w:rsid w:val="00126BF7"/>
    <w:rsid w:val="00127293"/>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377A7"/>
    <w:rsid w:val="00140232"/>
    <w:rsid w:val="0014046F"/>
    <w:rsid w:val="0014087A"/>
    <w:rsid w:val="00141333"/>
    <w:rsid w:val="00141DD6"/>
    <w:rsid w:val="00143231"/>
    <w:rsid w:val="00144AA6"/>
    <w:rsid w:val="00145C49"/>
    <w:rsid w:val="0014638D"/>
    <w:rsid w:val="00147E06"/>
    <w:rsid w:val="001500C0"/>
    <w:rsid w:val="0015093A"/>
    <w:rsid w:val="00150FD5"/>
    <w:rsid w:val="001514B3"/>
    <w:rsid w:val="00151819"/>
    <w:rsid w:val="00152608"/>
    <w:rsid w:val="00152ACC"/>
    <w:rsid w:val="001537CA"/>
    <w:rsid w:val="0015526C"/>
    <w:rsid w:val="00155FA9"/>
    <w:rsid w:val="00157372"/>
    <w:rsid w:val="00157B57"/>
    <w:rsid w:val="0016006A"/>
    <w:rsid w:val="0016033E"/>
    <w:rsid w:val="0016044E"/>
    <w:rsid w:val="00160B8A"/>
    <w:rsid w:val="00160DF5"/>
    <w:rsid w:val="00161447"/>
    <w:rsid w:val="001629A3"/>
    <w:rsid w:val="001636D5"/>
    <w:rsid w:val="00163EEC"/>
    <w:rsid w:val="001644DC"/>
    <w:rsid w:val="00165014"/>
    <w:rsid w:val="001656B0"/>
    <w:rsid w:val="00165B4B"/>
    <w:rsid w:val="00165E91"/>
    <w:rsid w:val="001679FD"/>
    <w:rsid w:val="00167DF3"/>
    <w:rsid w:val="0017100B"/>
    <w:rsid w:val="00171F68"/>
    <w:rsid w:val="001725A1"/>
    <w:rsid w:val="00172730"/>
    <w:rsid w:val="001729F7"/>
    <w:rsid w:val="001734D2"/>
    <w:rsid w:val="00175A9B"/>
    <w:rsid w:val="00177369"/>
    <w:rsid w:val="001775C4"/>
    <w:rsid w:val="001778DC"/>
    <w:rsid w:val="00177ED9"/>
    <w:rsid w:val="0018017B"/>
    <w:rsid w:val="00180443"/>
    <w:rsid w:val="00181069"/>
    <w:rsid w:val="00181137"/>
    <w:rsid w:val="00181B3D"/>
    <w:rsid w:val="0018467F"/>
    <w:rsid w:val="00184EF7"/>
    <w:rsid w:val="001860A0"/>
    <w:rsid w:val="001908B4"/>
    <w:rsid w:val="0019227A"/>
    <w:rsid w:val="0019241A"/>
    <w:rsid w:val="00192815"/>
    <w:rsid w:val="001947E3"/>
    <w:rsid w:val="00195650"/>
    <w:rsid w:val="00196395"/>
    <w:rsid w:val="001977C8"/>
    <w:rsid w:val="00197C7B"/>
    <w:rsid w:val="00197E84"/>
    <w:rsid w:val="001A1730"/>
    <w:rsid w:val="001A1B88"/>
    <w:rsid w:val="001A1F92"/>
    <w:rsid w:val="001A2382"/>
    <w:rsid w:val="001A31EF"/>
    <w:rsid w:val="001A34F0"/>
    <w:rsid w:val="001A38C1"/>
    <w:rsid w:val="001A5E4F"/>
    <w:rsid w:val="001A68F4"/>
    <w:rsid w:val="001A6CB0"/>
    <w:rsid w:val="001A6DB9"/>
    <w:rsid w:val="001A6E0D"/>
    <w:rsid w:val="001A791B"/>
    <w:rsid w:val="001B1D9D"/>
    <w:rsid w:val="001B1FB4"/>
    <w:rsid w:val="001B1FB8"/>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4E9"/>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5EB9"/>
    <w:rsid w:val="001E6065"/>
    <w:rsid w:val="001E7450"/>
    <w:rsid w:val="001E7D40"/>
    <w:rsid w:val="001F0201"/>
    <w:rsid w:val="001F0CA1"/>
    <w:rsid w:val="001F1488"/>
    <w:rsid w:val="001F2538"/>
    <w:rsid w:val="001F295D"/>
    <w:rsid w:val="001F2CFC"/>
    <w:rsid w:val="001F3BDF"/>
    <w:rsid w:val="001F3D57"/>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4B96"/>
    <w:rsid w:val="0020587A"/>
    <w:rsid w:val="00205A19"/>
    <w:rsid w:val="00205B9C"/>
    <w:rsid w:val="00206268"/>
    <w:rsid w:val="002063EF"/>
    <w:rsid w:val="00206464"/>
    <w:rsid w:val="00207048"/>
    <w:rsid w:val="00207793"/>
    <w:rsid w:val="00210042"/>
    <w:rsid w:val="002107B2"/>
    <w:rsid w:val="00210F75"/>
    <w:rsid w:val="00210FEE"/>
    <w:rsid w:val="002114FF"/>
    <w:rsid w:val="0021160E"/>
    <w:rsid w:val="0021191B"/>
    <w:rsid w:val="00212293"/>
    <w:rsid w:val="00212305"/>
    <w:rsid w:val="00212651"/>
    <w:rsid w:val="00212A42"/>
    <w:rsid w:val="00213704"/>
    <w:rsid w:val="00214991"/>
    <w:rsid w:val="00215CDD"/>
    <w:rsid w:val="002161D0"/>
    <w:rsid w:val="00220898"/>
    <w:rsid w:val="002214AD"/>
    <w:rsid w:val="0022168D"/>
    <w:rsid w:val="0022182B"/>
    <w:rsid w:val="002227A9"/>
    <w:rsid w:val="00222BD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E93"/>
    <w:rsid w:val="0023316B"/>
    <w:rsid w:val="0023360F"/>
    <w:rsid w:val="00233F1F"/>
    <w:rsid w:val="00234668"/>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5F"/>
    <w:rsid w:val="00243BC1"/>
    <w:rsid w:val="00244332"/>
    <w:rsid w:val="00245B23"/>
    <w:rsid w:val="00246DE8"/>
    <w:rsid w:val="0025011D"/>
    <w:rsid w:val="0025022A"/>
    <w:rsid w:val="00250414"/>
    <w:rsid w:val="00250854"/>
    <w:rsid w:val="0025185C"/>
    <w:rsid w:val="00252287"/>
    <w:rsid w:val="0025228F"/>
    <w:rsid w:val="002530BE"/>
    <w:rsid w:val="0025694D"/>
    <w:rsid w:val="00257195"/>
    <w:rsid w:val="002578D8"/>
    <w:rsid w:val="0026106B"/>
    <w:rsid w:val="002613A5"/>
    <w:rsid w:val="00261546"/>
    <w:rsid w:val="00261C32"/>
    <w:rsid w:val="00262322"/>
    <w:rsid w:val="0026471D"/>
    <w:rsid w:val="00267881"/>
    <w:rsid w:val="00270300"/>
    <w:rsid w:val="00270354"/>
    <w:rsid w:val="00271066"/>
    <w:rsid w:val="002723F2"/>
    <w:rsid w:val="00272F6E"/>
    <w:rsid w:val="00273821"/>
    <w:rsid w:val="00273FC1"/>
    <w:rsid w:val="00274E67"/>
    <w:rsid w:val="0027531B"/>
    <w:rsid w:val="00275D12"/>
    <w:rsid w:val="002764A6"/>
    <w:rsid w:val="00276CD2"/>
    <w:rsid w:val="00277A1E"/>
    <w:rsid w:val="0028062F"/>
    <w:rsid w:val="002808AD"/>
    <w:rsid w:val="00280FEC"/>
    <w:rsid w:val="002810FB"/>
    <w:rsid w:val="0028119B"/>
    <w:rsid w:val="002812B5"/>
    <w:rsid w:val="00281EB0"/>
    <w:rsid w:val="00282888"/>
    <w:rsid w:val="002829AE"/>
    <w:rsid w:val="00283896"/>
    <w:rsid w:val="0028456D"/>
    <w:rsid w:val="00284F05"/>
    <w:rsid w:val="00285749"/>
    <w:rsid w:val="00285AE4"/>
    <w:rsid w:val="0028675B"/>
    <w:rsid w:val="002875C7"/>
    <w:rsid w:val="00287ABF"/>
    <w:rsid w:val="002908C5"/>
    <w:rsid w:val="00292180"/>
    <w:rsid w:val="002928C7"/>
    <w:rsid w:val="00292EAA"/>
    <w:rsid w:val="00293414"/>
    <w:rsid w:val="002934AE"/>
    <w:rsid w:val="00293D64"/>
    <w:rsid w:val="00293D85"/>
    <w:rsid w:val="00293FD8"/>
    <w:rsid w:val="002952E2"/>
    <w:rsid w:val="00295352"/>
    <w:rsid w:val="0029573B"/>
    <w:rsid w:val="002959FF"/>
    <w:rsid w:val="00295C05"/>
    <w:rsid w:val="00295D94"/>
    <w:rsid w:val="002962CA"/>
    <w:rsid w:val="0029787B"/>
    <w:rsid w:val="002A08BE"/>
    <w:rsid w:val="002A3934"/>
    <w:rsid w:val="002A3C50"/>
    <w:rsid w:val="002A614E"/>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295"/>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080"/>
    <w:rsid w:val="002C63B6"/>
    <w:rsid w:val="002C6507"/>
    <w:rsid w:val="002C6BF4"/>
    <w:rsid w:val="002C70A4"/>
    <w:rsid w:val="002C7216"/>
    <w:rsid w:val="002C73CF"/>
    <w:rsid w:val="002C77B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3AF8"/>
    <w:rsid w:val="002F4309"/>
    <w:rsid w:val="002F4657"/>
    <w:rsid w:val="002F55B2"/>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540"/>
    <w:rsid w:val="00317C48"/>
    <w:rsid w:val="00317EF0"/>
    <w:rsid w:val="003205DA"/>
    <w:rsid w:val="0032143F"/>
    <w:rsid w:val="003225A2"/>
    <w:rsid w:val="00322892"/>
    <w:rsid w:val="00322BF9"/>
    <w:rsid w:val="00323649"/>
    <w:rsid w:val="00323CA8"/>
    <w:rsid w:val="00324E7A"/>
    <w:rsid w:val="003255A9"/>
    <w:rsid w:val="00325769"/>
    <w:rsid w:val="00325B85"/>
    <w:rsid w:val="00326166"/>
    <w:rsid w:val="00326C1A"/>
    <w:rsid w:val="00327C4D"/>
    <w:rsid w:val="00327C80"/>
    <w:rsid w:val="00327DDA"/>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36A3"/>
    <w:rsid w:val="00344243"/>
    <w:rsid w:val="003452B6"/>
    <w:rsid w:val="00346B5B"/>
    <w:rsid w:val="00347361"/>
    <w:rsid w:val="00347E7E"/>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6A4"/>
    <w:rsid w:val="0036172F"/>
    <w:rsid w:val="00361D36"/>
    <w:rsid w:val="00362163"/>
    <w:rsid w:val="003621A3"/>
    <w:rsid w:val="003643D7"/>
    <w:rsid w:val="00364C03"/>
    <w:rsid w:val="003651EA"/>
    <w:rsid w:val="00366178"/>
    <w:rsid w:val="00366FA1"/>
    <w:rsid w:val="003672C6"/>
    <w:rsid w:val="003674BD"/>
    <w:rsid w:val="00367757"/>
    <w:rsid w:val="0037004C"/>
    <w:rsid w:val="0037023A"/>
    <w:rsid w:val="00370380"/>
    <w:rsid w:val="003703CB"/>
    <w:rsid w:val="00370819"/>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268"/>
    <w:rsid w:val="00394CF5"/>
    <w:rsid w:val="00396008"/>
    <w:rsid w:val="0039604D"/>
    <w:rsid w:val="00396450"/>
    <w:rsid w:val="00397E00"/>
    <w:rsid w:val="003A1CB5"/>
    <w:rsid w:val="003A2E9C"/>
    <w:rsid w:val="003A38B6"/>
    <w:rsid w:val="003A4088"/>
    <w:rsid w:val="003A41E4"/>
    <w:rsid w:val="003A4FE1"/>
    <w:rsid w:val="003A557A"/>
    <w:rsid w:val="003A653B"/>
    <w:rsid w:val="003A6985"/>
    <w:rsid w:val="003A6D6C"/>
    <w:rsid w:val="003A7F82"/>
    <w:rsid w:val="003B019E"/>
    <w:rsid w:val="003B3117"/>
    <w:rsid w:val="003B5800"/>
    <w:rsid w:val="003B5CB2"/>
    <w:rsid w:val="003B735C"/>
    <w:rsid w:val="003B7C7F"/>
    <w:rsid w:val="003C070F"/>
    <w:rsid w:val="003C1312"/>
    <w:rsid w:val="003C3310"/>
    <w:rsid w:val="003C40CB"/>
    <w:rsid w:val="003C45D2"/>
    <w:rsid w:val="003C4C53"/>
    <w:rsid w:val="003C58C8"/>
    <w:rsid w:val="003C659E"/>
    <w:rsid w:val="003C6D51"/>
    <w:rsid w:val="003C7216"/>
    <w:rsid w:val="003C77F4"/>
    <w:rsid w:val="003D0F1F"/>
    <w:rsid w:val="003D139B"/>
    <w:rsid w:val="003D17A2"/>
    <w:rsid w:val="003D187F"/>
    <w:rsid w:val="003D1A37"/>
    <w:rsid w:val="003D1D51"/>
    <w:rsid w:val="003D2773"/>
    <w:rsid w:val="003D4B4C"/>
    <w:rsid w:val="003D4CBF"/>
    <w:rsid w:val="003D4DF0"/>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1F88"/>
    <w:rsid w:val="003F20A5"/>
    <w:rsid w:val="003F21A6"/>
    <w:rsid w:val="003F2306"/>
    <w:rsid w:val="003F27D5"/>
    <w:rsid w:val="003F2910"/>
    <w:rsid w:val="003F2930"/>
    <w:rsid w:val="003F2C85"/>
    <w:rsid w:val="003F305F"/>
    <w:rsid w:val="003F4E80"/>
    <w:rsid w:val="003F5304"/>
    <w:rsid w:val="003F5516"/>
    <w:rsid w:val="003F6A59"/>
    <w:rsid w:val="003F71DF"/>
    <w:rsid w:val="00400064"/>
    <w:rsid w:val="00401866"/>
    <w:rsid w:val="00405499"/>
    <w:rsid w:val="00406080"/>
    <w:rsid w:val="0040734E"/>
    <w:rsid w:val="00407604"/>
    <w:rsid w:val="00407AFD"/>
    <w:rsid w:val="00407B9F"/>
    <w:rsid w:val="00407F9F"/>
    <w:rsid w:val="00410266"/>
    <w:rsid w:val="00411120"/>
    <w:rsid w:val="004122AC"/>
    <w:rsid w:val="004131D9"/>
    <w:rsid w:val="0041390E"/>
    <w:rsid w:val="00414BB3"/>
    <w:rsid w:val="00414CA6"/>
    <w:rsid w:val="00415963"/>
    <w:rsid w:val="0041669D"/>
    <w:rsid w:val="00416961"/>
    <w:rsid w:val="00416AC5"/>
    <w:rsid w:val="004201F7"/>
    <w:rsid w:val="00420A71"/>
    <w:rsid w:val="00421EAB"/>
    <w:rsid w:val="00422E8A"/>
    <w:rsid w:val="00423044"/>
    <w:rsid w:val="00423986"/>
    <w:rsid w:val="00423E08"/>
    <w:rsid w:val="0042735E"/>
    <w:rsid w:val="00433E63"/>
    <w:rsid w:val="00434BE2"/>
    <w:rsid w:val="00435C19"/>
    <w:rsid w:val="00435C42"/>
    <w:rsid w:val="00436F1B"/>
    <w:rsid w:val="00437000"/>
    <w:rsid w:val="00437149"/>
    <w:rsid w:val="00437385"/>
    <w:rsid w:val="00437A99"/>
    <w:rsid w:val="00440974"/>
    <w:rsid w:val="00442AF1"/>
    <w:rsid w:val="00442D22"/>
    <w:rsid w:val="00444277"/>
    <w:rsid w:val="0044429D"/>
    <w:rsid w:val="0044490A"/>
    <w:rsid w:val="00444983"/>
    <w:rsid w:val="00444E0B"/>
    <w:rsid w:val="00444F83"/>
    <w:rsid w:val="00444F8C"/>
    <w:rsid w:val="004453C9"/>
    <w:rsid w:val="00445A1C"/>
    <w:rsid w:val="00445D51"/>
    <w:rsid w:val="00445DE0"/>
    <w:rsid w:val="0044674B"/>
    <w:rsid w:val="00446771"/>
    <w:rsid w:val="00450506"/>
    <w:rsid w:val="0045070B"/>
    <w:rsid w:val="00453767"/>
    <w:rsid w:val="00453897"/>
    <w:rsid w:val="004546DF"/>
    <w:rsid w:val="00454729"/>
    <w:rsid w:val="00454B84"/>
    <w:rsid w:val="004555BE"/>
    <w:rsid w:val="00455F90"/>
    <w:rsid w:val="00456287"/>
    <w:rsid w:val="004567A8"/>
    <w:rsid w:val="00456EF9"/>
    <w:rsid w:val="00456FB2"/>
    <w:rsid w:val="00457F74"/>
    <w:rsid w:val="0046072B"/>
    <w:rsid w:val="004607BA"/>
    <w:rsid w:val="00460DFE"/>
    <w:rsid w:val="00463D4C"/>
    <w:rsid w:val="0046529C"/>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61E7"/>
    <w:rsid w:val="0047739E"/>
    <w:rsid w:val="00481A74"/>
    <w:rsid w:val="0048204C"/>
    <w:rsid w:val="004822A4"/>
    <w:rsid w:val="00482E88"/>
    <w:rsid w:val="00483D3E"/>
    <w:rsid w:val="00483E4A"/>
    <w:rsid w:val="00483ED7"/>
    <w:rsid w:val="004859BB"/>
    <w:rsid w:val="004865D5"/>
    <w:rsid w:val="00486C1B"/>
    <w:rsid w:val="00486D5B"/>
    <w:rsid w:val="00487686"/>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4FF9"/>
    <w:rsid w:val="004A58B2"/>
    <w:rsid w:val="004A66C7"/>
    <w:rsid w:val="004A6E92"/>
    <w:rsid w:val="004A715A"/>
    <w:rsid w:val="004A724B"/>
    <w:rsid w:val="004A7C06"/>
    <w:rsid w:val="004B0C44"/>
    <w:rsid w:val="004B0E99"/>
    <w:rsid w:val="004B194C"/>
    <w:rsid w:val="004B2F34"/>
    <w:rsid w:val="004B3D21"/>
    <w:rsid w:val="004B4C38"/>
    <w:rsid w:val="004B5426"/>
    <w:rsid w:val="004B5622"/>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68DE"/>
    <w:rsid w:val="004C702B"/>
    <w:rsid w:val="004C7705"/>
    <w:rsid w:val="004D0597"/>
    <w:rsid w:val="004D1F98"/>
    <w:rsid w:val="004D221A"/>
    <w:rsid w:val="004D244F"/>
    <w:rsid w:val="004D3A86"/>
    <w:rsid w:val="004D3D94"/>
    <w:rsid w:val="004D5497"/>
    <w:rsid w:val="004D5606"/>
    <w:rsid w:val="004D6157"/>
    <w:rsid w:val="004D679B"/>
    <w:rsid w:val="004E0C59"/>
    <w:rsid w:val="004E118E"/>
    <w:rsid w:val="004E1D68"/>
    <w:rsid w:val="004E1FF7"/>
    <w:rsid w:val="004E22D6"/>
    <w:rsid w:val="004E3B80"/>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BB4"/>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5B9"/>
    <w:rsid w:val="00506CEC"/>
    <w:rsid w:val="00506D5E"/>
    <w:rsid w:val="0050713B"/>
    <w:rsid w:val="00507978"/>
    <w:rsid w:val="00510F75"/>
    <w:rsid w:val="005125DD"/>
    <w:rsid w:val="005126C2"/>
    <w:rsid w:val="00512908"/>
    <w:rsid w:val="00512DEC"/>
    <w:rsid w:val="0051371E"/>
    <w:rsid w:val="00514BA5"/>
    <w:rsid w:val="00514D26"/>
    <w:rsid w:val="00514EA1"/>
    <w:rsid w:val="00516344"/>
    <w:rsid w:val="0051671D"/>
    <w:rsid w:val="00516802"/>
    <w:rsid w:val="00516808"/>
    <w:rsid w:val="00520006"/>
    <w:rsid w:val="005203B7"/>
    <w:rsid w:val="0052072E"/>
    <w:rsid w:val="00520C5D"/>
    <w:rsid w:val="005219C7"/>
    <w:rsid w:val="00521F6E"/>
    <w:rsid w:val="005223F3"/>
    <w:rsid w:val="00522A48"/>
    <w:rsid w:val="0052338F"/>
    <w:rsid w:val="00523857"/>
    <w:rsid w:val="00523B56"/>
    <w:rsid w:val="00523CA5"/>
    <w:rsid w:val="005242AC"/>
    <w:rsid w:val="00526185"/>
    <w:rsid w:val="005266F6"/>
    <w:rsid w:val="00526805"/>
    <w:rsid w:val="00526910"/>
    <w:rsid w:val="00526D58"/>
    <w:rsid w:val="0052757D"/>
    <w:rsid w:val="0052770D"/>
    <w:rsid w:val="00527855"/>
    <w:rsid w:val="005304D0"/>
    <w:rsid w:val="00530D6B"/>
    <w:rsid w:val="00530F73"/>
    <w:rsid w:val="00531613"/>
    <w:rsid w:val="00531843"/>
    <w:rsid w:val="0053195E"/>
    <w:rsid w:val="00531A1A"/>
    <w:rsid w:val="00531C66"/>
    <w:rsid w:val="0053224B"/>
    <w:rsid w:val="005325DA"/>
    <w:rsid w:val="00532AAD"/>
    <w:rsid w:val="00532F2B"/>
    <w:rsid w:val="005330EE"/>
    <w:rsid w:val="005357B3"/>
    <w:rsid w:val="005359B4"/>
    <w:rsid w:val="005365BE"/>
    <w:rsid w:val="00537F56"/>
    <w:rsid w:val="005400C5"/>
    <w:rsid w:val="0054059A"/>
    <w:rsid w:val="00541256"/>
    <w:rsid w:val="0054438E"/>
    <w:rsid w:val="005444C3"/>
    <w:rsid w:val="00544A01"/>
    <w:rsid w:val="005460C9"/>
    <w:rsid w:val="00546EF4"/>
    <w:rsid w:val="00547490"/>
    <w:rsid w:val="0054785C"/>
    <w:rsid w:val="00547DFC"/>
    <w:rsid w:val="005501A1"/>
    <w:rsid w:val="005503F4"/>
    <w:rsid w:val="00550DD0"/>
    <w:rsid w:val="00551346"/>
    <w:rsid w:val="00551C3E"/>
    <w:rsid w:val="00551DDD"/>
    <w:rsid w:val="00552D60"/>
    <w:rsid w:val="00553B83"/>
    <w:rsid w:val="005546C7"/>
    <w:rsid w:val="00555282"/>
    <w:rsid w:val="005554DB"/>
    <w:rsid w:val="00556C55"/>
    <w:rsid w:val="00557C6C"/>
    <w:rsid w:val="005602B5"/>
    <w:rsid w:val="005609CE"/>
    <w:rsid w:val="00561EC3"/>
    <w:rsid w:val="00562891"/>
    <w:rsid w:val="00562DC2"/>
    <w:rsid w:val="005634D7"/>
    <w:rsid w:val="005646BF"/>
    <w:rsid w:val="005650FA"/>
    <w:rsid w:val="0056526F"/>
    <w:rsid w:val="005663A1"/>
    <w:rsid w:val="00566E95"/>
    <w:rsid w:val="00567476"/>
    <w:rsid w:val="0056791E"/>
    <w:rsid w:val="00567EB3"/>
    <w:rsid w:val="00571274"/>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2E7"/>
    <w:rsid w:val="00583D3F"/>
    <w:rsid w:val="0058472F"/>
    <w:rsid w:val="00584912"/>
    <w:rsid w:val="005861E0"/>
    <w:rsid w:val="005865D8"/>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2C0F"/>
    <w:rsid w:val="005A3E77"/>
    <w:rsid w:val="005A5317"/>
    <w:rsid w:val="005A5B67"/>
    <w:rsid w:val="005A678C"/>
    <w:rsid w:val="005A6F63"/>
    <w:rsid w:val="005A7649"/>
    <w:rsid w:val="005A77C6"/>
    <w:rsid w:val="005A7971"/>
    <w:rsid w:val="005B0621"/>
    <w:rsid w:val="005B142A"/>
    <w:rsid w:val="005B17D5"/>
    <w:rsid w:val="005B21D8"/>
    <w:rsid w:val="005B23F2"/>
    <w:rsid w:val="005B286F"/>
    <w:rsid w:val="005B288E"/>
    <w:rsid w:val="005B4ACA"/>
    <w:rsid w:val="005B5098"/>
    <w:rsid w:val="005B57AD"/>
    <w:rsid w:val="005B5AC5"/>
    <w:rsid w:val="005B5EA6"/>
    <w:rsid w:val="005B649E"/>
    <w:rsid w:val="005B662F"/>
    <w:rsid w:val="005B79EA"/>
    <w:rsid w:val="005C02D8"/>
    <w:rsid w:val="005C0B1C"/>
    <w:rsid w:val="005C25B7"/>
    <w:rsid w:val="005C3899"/>
    <w:rsid w:val="005C3A34"/>
    <w:rsid w:val="005C3EA0"/>
    <w:rsid w:val="005C5289"/>
    <w:rsid w:val="005C66AB"/>
    <w:rsid w:val="005C7656"/>
    <w:rsid w:val="005C7ADC"/>
    <w:rsid w:val="005C7B9D"/>
    <w:rsid w:val="005D0520"/>
    <w:rsid w:val="005D06F3"/>
    <w:rsid w:val="005D1740"/>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29F"/>
    <w:rsid w:val="005E64D8"/>
    <w:rsid w:val="005E79EB"/>
    <w:rsid w:val="005F0E08"/>
    <w:rsid w:val="005F1896"/>
    <w:rsid w:val="005F1E5C"/>
    <w:rsid w:val="005F303A"/>
    <w:rsid w:val="005F3A43"/>
    <w:rsid w:val="005F48CD"/>
    <w:rsid w:val="005F6954"/>
    <w:rsid w:val="005F7DC7"/>
    <w:rsid w:val="00600BB7"/>
    <w:rsid w:val="00600E5D"/>
    <w:rsid w:val="006012B9"/>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4625"/>
    <w:rsid w:val="00625407"/>
    <w:rsid w:val="00625940"/>
    <w:rsid w:val="00625CEF"/>
    <w:rsid w:val="00626EBD"/>
    <w:rsid w:val="0062772E"/>
    <w:rsid w:val="00627890"/>
    <w:rsid w:val="00627D95"/>
    <w:rsid w:val="00630165"/>
    <w:rsid w:val="006302A6"/>
    <w:rsid w:val="006308B9"/>
    <w:rsid w:val="00630D2E"/>
    <w:rsid w:val="00631181"/>
    <w:rsid w:val="006320A2"/>
    <w:rsid w:val="0063381B"/>
    <w:rsid w:val="00634098"/>
    <w:rsid w:val="00634784"/>
    <w:rsid w:val="00634C72"/>
    <w:rsid w:val="00635D14"/>
    <w:rsid w:val="00635EAA"/>
    <w:rsid w:val="00636FCD"/>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D77"/>
    <w:rsid w:val="00691881"/>
    <w:rsid w:val="00693A52"/>
    <w:rsid w:val="00694F02"/>
    <w:rsid w:val="00696285"/>
    <w:rsid w:val="006A0DED"/>
    <w:rsid w:val="006A1172"/>
    <w:rsid w:val="006A15BC"/>
    <w:rsid w:val="006A1B31"/>
    <w:rsid w:val="006A3B64"/>
    <w:rsid w:val="006A3E47"/>
    <w:rsid w:val="006A4120"/>
    <w:rsid w:val="006A443D"/>
    <w:rsid w:val="006A4546"/>
    <w:rsid w:val="006A4BC4"/>
    <w:rsid w:val="006A5565"/>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C91"/>
    <w:rsid w:val="006C3E60"/>
    <w:rsid w:val="006C6BA4"/>
    <w:rsid w:val="006C73D1"/>
    <w:rsid w:val="006C76A0"/>
    <w:rsid w:val="006D0082"/>
    <w:rsid w:val="006D059C"/>
    <w:rsid w:val="006D0BF8"/>
    <w:rsid w:val="006D0D08"/>
    <w:rsid w:val="006D1910"/>
    <w:rsid w:val="006D1E5C"/>
    <w:rsid w:val="006D3886"/>
    <w:rsid w:val="006D3892"/>
    <w:rsid w:val="006D39AD"/>
    <w:rsid w:val="006D409C"/>
    <w:rsid w:val="006D610E"/>
    <w:rsid w:val="006D6B98"/>
    <w:rsid w:val="006D6FC7"/>
    <w:rsid w:val="006E091D"/>
    <w:rsid w:val="006E0B67"/>
    <w:rsid w:val="006E0CB0"/>
    <w:rsid w:val="006E0DB9"/>
    <w:rsid w:val="006E12AA"/>
    <w:rsid w:val="006E1D9C"/>
    <w:rsid w:val="006E208E"/>
    <w:rsid w:val="006E21E4"/>
    <w:rsid w:val="006E3A1C"/>
    <w:rsid w:val="006E46B3"/>
    <w:rsid w:val="006E59BA"/>
    <w:rsid w:val="006E670E"/>
    <w:rsid w:val="006F1D76"/>
    <w:rsid w:val="006F299E"/>
    <w:rsid w:val="006F4221"/>
    <w:rsid w:val="006F43FB"/>
    <w:rsid w:val="006F495F"/>
    <w:rsid w:val="006F4C58"/>
    <w:rsid w:val="006F4DAF"/>
    <w:rsid w:val="006F4E26"/>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BDB"/>
    <w:rsid w:val="00705FA1"/>
    <w:rsid w:val="007060C9"/>
    <w:rsid w:val="00706353"/>
    <w:rsid w:val="00707064"/>
    <w:rsid w:val="00707CDF"/>
    <w:rsid w:val="00707D3A"/>
    <w:rsid w:val="0071066D"/>
    <w:rsid w:val="00710F91"/>
    <w:rsid w:val="00711F1A"/>
    <w:rsid w:val="007125B7"/>
    <w:rsid w:val="00712AA2"/>
    <w:rsid w:val="00712D41"/>
    <w:rsid w:val="00712F5A"/>
    <w:rsid w:val="007132D7"/>
    <w:rsid w:val="007136BA"/>
    <w:rsid w:val="007156C4"/>
    <w:rsid w:val="0071736B"/>
    <w:rsid w:val="007174EE"/>
    <w:rsid w:val="00720AED"/>
    <w:rsid w:val="00720BBB"/>
    <w:rsid w:val="00720CE4"/>
    <w:rsid w:val="00721BB2"/>
    <w:rsid w:val="00721CDD"/>
    <w:rsid w:val="00722409"/>
    <w:rsid w:val="007236B7"/>
    <w:rsid w:val="007237E8"/>
    <w:rsid w:val="007239BE"/>
    <w:rsid w:val="0072476C"/>
    <w:rsid w:val="00725E8C"/>
    <w:rsid w:val="00726AB8"/>
    <w:rsid w:val="00726B94"/>
    <w:rsid w:val="007277FE"/>
    <w:rsid w:val="007304DD"/>
    <w:rsid w:val="007306B8"/>
    <w:rsid w:val="007307B4"/>
    <w:rsid w:val="007310F2"/>
    <w:rsid w:val="007316DF"/>
    <w:rsid w:val="007320A6"/>
    <w:rsid w:val="00732116"/>
    <w:rsid w:val="00732E28"/>
    <w:rsid w:val="00733013"/>
    <w:rsid w:val="007336CD"/>
    <w:rsid w:val="00733CFB"/>
    <w:rsid w:val="00733D85"/>
    <w:rsid w:val="00734EE7"/>
    <w:rsid w:val="007359D7"/>
    <w:rsid w:val="00737007"/>
    <w:rsid w:val="00737030"/>
    <w:rsid w:val="007378BA"/>
    <w:rsid w:val="00737941"/>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700E9"/>
    <w:rsid w:val="00770668"/>
    <w:rsid w:val="00770DF3"/>
    <w:rsid w:val="00771529"/>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5E1"/>
    <w:rsid w:val="0078475C"/>
    <w:rsid w:val="0078572C"/>
    <w:rsid w:val="00785739"/>
    <w:rsid w:val="00785EB5"/>
    <w:rsid w:val="007879F6"/>
    <w:rsid w:val="007900A2"/>
    <w:rsid w:val="007922F8"/>
    <w:rsid w:val="00792CD6"/>
    <w:rsid w:val="007931BA"/>
    <w:rsid w:val="00793961"/>
    <w:rsid w:val="00793C0F"/>
    <w:rsid w:val="0079442D"/>
    <w:rsid w:val="00794441"/>
    <w:rsid w:val="00794AB0"/>
    <w:rsid w:val="00795E88"/>
    <w:rsid w:val="00796155"/>
    <w:rsid w:val="00796522"/>
    <w:rsid w:val="00797D98"/>
    <w:rsid w:val="007A095F"/>
    <w:rsid w:val="007A1BD1"/>
    <w:rsid w:val="007A1CE4"/>
    <w:rsid w:val="007A37F4"/>
    <w:rsid w:val="007A417D"/>
    <w:rsid w:val="007A4999"/>
    <w:rsid w:val="007A4CD1"/>
    <w:rsid w:val="007A76A0"/>
    <w:rsid w:val="007B0074"/>
    <w:rsid w:val="007B00F5"/>
    <w:rsid w:val="007B2023"/>
    <w:rsid w:val="007B446A"/>
    <w:rsid w:val="007B512A"/>
    <w:rsid w:val="007B5967"/>
    <w:rsid w:val="007B6720"/>
    <w:rsid w:val="007B6AB5"/>
    <w:rsid w:val="007B7413"/>
    <w:rsid w:val="007B744C"/>
    <w:rsid w:val="007B74F1"/>
    <w:rsid w:val="007C11AE"/>
    <w:rsid w:val="007C1493"/>
    <w:rsid w:val="007C1ABF"/>
    <w:rsid w:val="007C1F0A"/>
    <w:rsid w:val="007C31E4"/>
    <w:rsid w:val="007C3613"/>
    <w:rsid w:val="007C377C"/>
    <w:rsid w:val="007C3D26"/>
    <w:rsid w:val="007C4F48"/>
    <w:rsid w:val="007C4F8C"/>
    <w:rsid w:val="007C50C2"/>
    <w:rsid w:val="007C6B55"/>
    <w:rsid w:val="007D044A"/>
    <w:rsid w:val="007D10FB"/>
    <w:rsid w:val="007D180C"/>
    <w:rsid w:val="007D1F62"/>
    <w:rsid w:val="007D2151"/>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52F3"/>
    <w:rsid w:val="007E5C97"/>
    <w:rsid w:val="007E6913"/>
    <w:rsid w:val="007E7FB5"/>
    <w:rsid w:val="007E7FB6"/>
    <w:rsid w:val="007F00F5"/>
    <w:rsid w:val="007F0B7B"/>
    <w:rsid w:val="007F0E6B"/>
    <w:rsid w:val="007F11E8"/>
    <w:rsid w:val="007F12FC"/>
    <w:rsid w:val="007F1476"/>
    <w:rsid w:val="007F1803"/>
    <w:rsid w:val="007F19CA"/>
    <w:rsid w:val="007F2759"/>
    <w:rsid w:val="007F423E"/>
    <w:rsid w:val="007F4250"/>
    <w:rsid w:val="007F461B"/>
    <w:rsid w:val="007F48D2"/>
    <w:rsid w:val="007F4E74"/>
    <w:rsid w:val="007F5BC1"/>
    <w:rsid w:val="007F7095"/>
    <w:rsid w:val="007F73CD"/>
    <w:rsid w:val="007F749D"/>
    <w:rsid w:val="007F750E"/>
    <w:rsid w:val="007F7A8D"/>
    <w:rsid w:val="007F7ACC"/>
    <w:rsid w:val="008000BD"/>
    <w:rsid w:val="00800CA3"/>
    <w:rsid w:val="00801B02"/>
    <w:rsid w:val="00802FFB"/>
    <w:rsid w:val="00804A7D"/>
    <w:rsid w:val="00804ACA"/>
    <w:rsid w:val="00804F65"/>
    <w:rsid w:val="00807E69"/>
    <w:rsid w:val="00811D5D"/>
    <w:rsid w:val="00811EB2"/>
    <w:rsid w:val="0081218F"/>
    <w:rsid w:val="00812AD4"/>
    <w:rsid w:val="00813D25"/>
    <w:rsid w:val="00814156"/>
    <w:rsid w:val="00816109"/>
    <w:rsid w:val="008175D3"/>
    <w:rsid w:val="00821589"/>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0F6A"/>
    <w:rsid w:val="0085115B"/>
    <w:rsid w:val="008525BE"/>
    <w:rsid w:val="008528BA"/>
    <w:rsid w:val="0085317B"/>
    <w:rsid w:val="008537FC"/>
    <w:rsid w:val="008550EB"/>
    <w:rsid w:val="00855B68"/>
    <w:rsid w:val="00856163"/>
    <w:rsid w:val="0085631C"/>
    <w:rsid w:val="0085641C"/>
    <w:rsid w:val="0085649A"/>
    <w:rsid w:val="00856BD4"/>
    <w:rsid w:val="00856C46"/>
    <w:rsid w:val="00860552"/>
    <w:rsid w:val="008643E9"/>
    <w:rsid w:val="008651D0"/>
    <w:rsid w:val="0086790E"/>
    <w:rsid w:val="0087072A"/>
    <w:rsid w:val="0087125C"/>
    <w:rsid w:val="00872C69"/>
    <w:rsid w:val="00873AA0"/>
    <w:rsid w:val="00874E26"/>
    <w:rsid w:val="0087726C"/>
    <w:rsid w:val="00877E66"/>
    <w:rsid w:val="008800E8"/>
    <w:rsid w:val="0088045A"/>
    <w:rsid w:val="00880619"/>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327E"/>
    <w:rsid w:val="008935BD"/>
    <w:rsid w:val="008946B7"/>
    <w:rsid w:val="008962A4"/>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65CD"/>
    <w:rsid w:val="008C7352"/>
    <w:rsid w:val="008C7645"/>
    <w:rsid w:val="008C7D0D"/>
    <w:rsid w:val="008D0305"/>
    <w:rsid w:val="008D031C"/>
    <w:rsid w:val="008D0901"/>
    <w:rsid w:val="008D1335"/>
    <w:rsid w:val="008D13F3"/>
    <w:rsid w:val="008D1503"/>
    <w:rsid w:val="008D1CC6"/>
    <w:rsid w:val="008D2174"/>
    <w:rsid w:val="008D2C81"/>
    <w:rsid w:val="008D3CC7"/>
    <w:rsid w:val="008D54BC"/>
    <w:rsid w:val="008D54D3"/>
    <w:rsid w:val="008D5FF6"/>
    <w:rsid w:val="008D62F9"/>
    <w:rsid w:val="008D665E"/>
    <w:rsid w:val="008D6B8C"/>
    <w:rsid w:val="008D6ED6"/>
    <w:rsid w:val="008D7DB4"/>
    <w:rsid w:val="008E0711"/>
    <w:rsid w:val="008E0875"/>
    <w:rsid w:val="008E0EB1"/>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A03"/>
    <w:rsid w:val="008F4D46"/>
    <w:rsid w:val="008F5B85"/>
    <w:rsid w:val="008F77B1"/>
    <w:rsid w:val="008F7863"/>
    <w:rsid w:val="008F797E"/>
    <w:rsid w:val="008F7CD0"/>
    <w:rsid w:val="00900ECE"/>
    <w:rsid w:val="00901BDA"/>
    <w:rsid w:val="009029D6"/>
    <w:rsid w:val="009031F0"/>
    <w:rsid w:val="009035C5"/>
    <w:rsid w:val="00904689"/>
    <w:rsid w:val="00904758"/>
    <w:rsid w:val="009051C8"/>
    <w:rsid w:val="00905409"/>
    <w:rsid w:val="00905879"/>
    <w:rsid w:val="00905B1B"/>
    <w:rsid w:val="00905B7E"/>
    <w:rsid w:val="00905D8C"/>
    <w:rsid w:val="00906590"/>
    <w:rsid w:val="0090710A"/>
    <w:rsid w:val="00910004"/>
    <w:rsid w:val="009111D2"/>
    <w:rsid w:val="009118A8"/>
    <w:rsid w:val="00913C76"/>
    <w:rsid w:val="00914DC3"/>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66E"/>
    <w:rsid w:val="00934889"/>
    <w:rsid w:val="00934CD9"/>
    <w:rsid w:val="00934F2F"/>
    <w:rsid w:val="00935166"/>
    <w:rsid w:val="009351E8"/>
    <w:rsid w:val="00935487"/>
    <w:rsid w:val="009357D8"/>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711"/>
    <w:rsid w:val="00954A16"/>
    <w:rsid w:val="00955911"/>
    <w:rsid w:val="00955C83"/>
    <w:rsid w:val="00955EC7"/>
    <w:rsid w:val="009566F5"/>
    <w:rsid w:val="009568A6"/>
    <w:rsid w:val="00956DD2"/>
    <w:rsid w:val="00956F3A"/>
    <w:rsid w:val="009612A1"/>
    <w:rsid w:val="00961941"/>
    <w:rsid w:val="00962B84"/>
    <w:rsid w:val="00963DF0"/>
    <w:rsid w:val="00963F1E"/>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773"/>
    <w:rsid w:val="00975E6F"/>
    <w:rsid w:val="00976BEB"/>
    <w:rsid w:val="00980067"/>
    <w:rsid w:val="009804A9"/>
    <w:rsid w:val="00980EF9"/>
    <w:rsid w:val="00981B7A"/>
    <w:rsid w:val="00982B90"/>
    <w:rsid w:val="00983665"/>
    <w:rsid w:val="009846C8"/>
    <w:rsid w:val="0098523B"/>
    <w:rsid w:val="009879D6"/>
    <w:rsid w:val="00987F4F"/>
    <w:rsid w:val="00990A84"/>
    <w:rsid w:val="00990DEA"/>
    <w:rsid w:val="00991380"/>
    <w:rsid w:val="009915D3"/>
    <w:rsid w:val="00992F7D"/>
    <w:rsid w:val="009930E6"/>
    <w:rsid w:val="009935B7"/>
    <w:rsid w:val="00994A1B"/>
    <w:rsid w:val="0099570D"/>
    <w:rsid w:val="00997584"/>
    <w:rsid w:val="0099762F"/>
    <w:rsid w:val="00997F4A"/>
    <w:rsid w:val="009A1557"/>
    <w:rsid w:val="009A184B"/>
    <w:rsid w:val="009A1CFA"/>
    <w:rsid w:val="009A265A"/>
    <w:rsid w:val="009A2BF8"/>
    <w:rsid w:val="009A3856"/>
    <w:rsid w:val="009A3B16"/>
    <w:rsid w:val="009A46C9"/>
    <w:rsid w:val="009A5309"/>
    <w:rsid w:val="009A5C52"/>
    <w:rsid w:val="009A5CEE"/>
    <w:rsid w:val="009A6086"/>
    <w:rsid w:val="009A676C"/>
    <w:rsid w:val="009A6D0B"/>
    <w:rsid w:val="009A722D"/>
    <w:rsid w:val="009A7356"/>
    <w:rsid w:val="009A77D6"/>
    <w:rsid w:val="009A788C"/>
    <w:rsid w:val="009B2BFE"/>
    <w:rsid w:val="009B2C7F"/>
    <w:rsid w:val="009B3419"/>
    <w:rsid w:val="009B350B"/>
    <w:rsid w:val="009B3C37"/>
    <w:rsid w:val="009B3D69"/>
    <w:rsid w:val="009B4C97"/>
    <w:rsid w:val="009B50F5"/>
    <w:rsid w:val="009B5128"/>
    <w:rsid w:val="009B65E5"/>
    <w:rsid w:val="009B6990"/>
    <w:rsid w:val="009B6C8E"/>
    <w:rsid w:val="009B6FA1"/>
    <w:rsid w:val="009B7297"/>
    <w:rsid w:val="009B788F"/>
    <w:rsid w:val="009B78CF"/>
    <w:rsid w:val="009C0EB0"/>
    <w:rsid w:val="009C2D81"/>
    <w:rsid w:val="009C3424"/>
    <w:rsid w:val="009C387A"/>
    <w:rsid w:val="009C3C1E"/>
    <w:rsid w:val="009C3F6D"/>
    <w:rsid w:val="009C4FD9"/>
    <w:rsid w:val="009C5FA0"/>
    <w:rsid w:val="009C63D6"/>
    <w:rsid w:val="009C6E3A"/>
    <w:rsid w:val="009C76C9"/>
    <w:rsid w:val="009D0574"/>
    <w:rsid w:val="009D119A"/>
    <w:rsid w:val="009D3199"/>
    <w:rsid w:val="009D3434"/>
    <w:rsid w:val="009D4386"/>
    <w:rsid w:val="009D55F4"/>
    <w:rsid w:val="009D6213"/>
    <w:rsid w:val="009D63F9"/>
    <w:rsid w:val="009D69DE"/>
    <w:rsid w:val="009D7893"/>
    <w:rsid w:val="009E08FC"/>
    <w:rsid w:val="009E0D45"/>
    <w:rsid w:val="009E15D3"/>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6F8"/>
    <w:rsid w:val="009F6D3E"/>
    <w:rsid w:val="009F6D94"/>
    <w:rsid w:val="009F7125"/>
    <w:rsid w:val="009F7A31"/>
    <w:rsid w:val="00A007DD"/>
    <w:rsid w:val="00A0193D"/>
    <w:rsid w:val="00A01D03"/>
    <w:rsid w:val="00A03496"/>
    <w:rsid w:val="00A04E4A"/>
    <w:rsid w:val="00A0622B"/>
    <w:rsid w:val="00A06BFC"/>
    <w:rsid w:val="00A06E9A"/>
    <w:rsid w:val="00A0737B"/>
    <w:rsid w:val="00A07ACA"/>
    <w:rsid w:val="00A10593"/>
    <w:rsid w:val="00A10749"/>
    <w:rsid w:val="00A10D9C"/>
    <w:rsid w:val="00A11C83"/>
    <w:rsid w:val="00A11DA6"/>
    <w:rsid w:val="00A142CE"/>
    <w:rsid w:val="00A15593"/>
    <w:rsid w:val="00A16333"/>
    <w:rsid w:val="00A16A4C"/>
    <w:rsid w:val="00A173C3"/>
    <w:rsid w:val="00A209EC"/>
    <w:rsid w:val="00A21B43"/>
    <w:rsid w:val="00A21BFF"/>
    <w:rsid w:val="00A21FB9"/>
    <w:rsid w:val="00A22056"/>
    <w:rsid w:val="00A22E52"/>
    <w:rsid w:val="00A243EE"/>
    <w:rsid w:val="00A2449B"/>
    <w:rsid w:val="00A2699F"/>
    <w:rsid w:val="00A26A1E"/>
    <w:rsid w:val="00A26DE2"/>
    <w:rsid w:val="00A276EA"/>
    <w:rsid w:val="00A2785C"/>
    <w:rsid w:val="00A27C84"/>
    <w:rsid w:val="00A30656"/>
    <w:rsid w:val="00A3088A"/>
    <w:rsid w:val="00A3180A"/>
    <w:rsid w:val="00A31AC6"/>
    <w:rsid w:val="00A330EC"/>
    <w:rsid w:val="00A33D68"/>
    <w:rsid w:val="00A34027"/>
    <w:rsid w:val="00A34915"/>
    <w:rsid w:val="00A3555A"/>
    <w:rsid w:val="00A35CD1"/>
    <w:rsid w:val="00A36038"/>
    <w:rsid w:val="00A36EF0"/>
    <w:rsid w:val="00A376FA"/>
    <w:rsid w:val="00A402CF"/>
    <w:rsid w:val="00A40678"/>
    <w:rsid w:val="00A40FC0"/>
    <w:rsid w:val="00A413AC"/>
    <w:rsid w:val="00A41828"/>
    <w:rsid w:val="00A41CB9"/>
    <w:rsid w:val="00A42790"/>
    <w:rsid w:val="00A42D6F"/>
    <w:rsid w:val="00A4419F"/>
    <w:rsid w:val="00A4422C"/>
    <w:rsid w:val="00A44325"/>
    <w:rsid w:val="00A4453F"/>
    <w:rsid w:val="00A44685"/>
    <w:rsid w:val="00A45996"/>
    <w:rsid w:val="00A46333"/>
    <w:rsid w:val="00A46784"/>
    <w:rsid w:val="00A46BA5"/>
    <w:rsid w:val="00A47E70"/>
    <w:rsid w:val="00A507A1"/>
    <w:rsid w:val="00A529DD"/>
    <w:rsid w:val="00A53691"/>
    <w:rsid w:val="00A55128"/>
    <w:rsid w:val="00A55835"/>
    <w:rsid w:val="00A570EF"/>
    <w:rsid w:val="00A57694"/>
    <w:rsid w:val="00A60348"/>
    <w:rsid w:val="00A609D9"/>
    <w:rsid w:val="00A60D6A"/>
    <w:rsid w:val="00A61D78"/>
    <w:rsid w:val="00A62B37"/>
    <w:rsid w:val="00A632EB"/>
    <w:rsid w:val="00A6348B"/>
    <w:rsid w:val="00A638C7"/>
    <w:rsid w:val="00A63C5A"/>
    <w:rsid w:val="00A63C72"/>
    <w:rsid w:val="00A64D53"/>
    <w:rsid w:val="00A64F6B"/>
    <w:rsid w:val="00A6561A"/>
    <w:rsid w:val="00A66937"/>
    <w:rsid w:val="00A671CE"/>
    <w:rsid w:val="00A677DD"/>
    <w:rsid w:val="00A7068C"/>
    <w:rsid w:val="00A71FE2"/>
    <w:rsid w:val="00A7250A"/>
    <w:rsid w:val="00A725DB"/>
    <w:rsid w:val="00A72DE1"/>
    <w:rsid w:val="00A730E8"/>
    <w:rsid w:val="00A738F4"/>
    <w:rsid w:val="00A73BFE"/>
    <w:rsid w:val="00A740DE"/>
    <w:rsid w:val="00A75B4C"/>
    <w:rsid w:val="00A7613D"/>
    <w:rsid w:val="00A76466"/>
    <w:rsid w:val="00A766B8"/>
    <w:rsid w:val="00A76980"/>
    <w:rsid w:val="00A80C44"/>
    <w:rsid w:val="00A81614"/>
    <w:rsid w:val="00A81A3C"/>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2EFA"/>
    <w:rsid w:val="00AB3629"/>
    <w:rsid w:val="00AB37CE"/>
    <w:rsid w:val="00AB38F6"/>
    <w:rsid w:val="00AB4399"/>
    <w:rsid w:val="00AB4891"/>
    <w:rsid w:val="00AB502E"/>
    <w:rsid w:val="00AB6990"/>
    <w:rsid w:val="00AB7238"/>
    <w:rsid w:val="00AB7894"/>
    <w:rsid w:val="00AB7968"/>
    <w:rsid w:val="00AB7CE8"/>
    <w:rsid w:val="00AC1321"/>
    <w:rsid w:val="00AC26F7"/>
    <w:rsid w:val="00AC2B26"/>
    <w:rsid w:val="00AC31B0"/>
    <w:rsid w:val="00AC32AC"/>
    <w:rsid w:val="00AC4067"/>
    <w:rsid w:val="00AC5C71"/>
    <w:rsid w:val="00AC6137"/>
    <w:rsid w:val="00AC6156"/>
    <w:rsid w:val="00AC6556"/>
    <w:rsid w:val="00AC68F4"/>
    <w:rsid w:val="00AD0483"/>
    <w:rsid w:val="00AD0624"/>
    <w:rsid w:val="00AD1841"/>
    <w:rsid w:val="00AD1BCC"/>
    <w:rsid w:val="00AD3B6A"/>
    <w:rsid w:val="00AD4285"/>
    <w:rsid w:val="00AD482F"/>
    <w:rsid w:val="00AD4B92"/>
    <w:rsid w:val="00AD530D"/>
    <w:rsid w:val="00AD584D"/>
    <w:rsid w:val="00AD63C1"/>
    <w:rsid w:val="00AD663C"/>
    <w:rsid w:val="00AD7796"/>
    <w:rsid w:val="00AE0052"/>
    <w:rsid w:val="00AE007B"/>
    <w:rsid w:val="00AE0130"/>
    <w:rsid w:val="00AE20D4"/>
    <w:rsid w:val="00AE2C2B"/>
    <w:rsid w:val="00AE2CC3"/>
    <w:rsid w:val="00AE2CE4"/>
    <w:rsid w:val="00AE2D2C"/>
    <w:rsid w:val="00AE2DDF"/>
    <w:rsid w:val="00AE30CF"/>
    <w:rsid w:val="00AE4202"/>
    <w:rsid w:val="00AE46F5"/>
    <w:rsid w:val="00AE51DB"/>
    <w:rsid w:val="00AE5600"/>
    <w:rsid w:val="00AE59B4"/>
    <w:rsid w:val="00AE6F49"/>
    <w:rsid w:val="00AE75AA"/>
    <w:rsid w:val="00AE7EA7"/>
    <w:rsid w:val="00AF0536"/>
    <w:rsid w:val="00AF1890"/>
    <w:rsid w:val="00AF18D3"/>
    <w:rsid w:val="00AF2774"/>
    <w:rsid w:val="00AF28C6"/>
    <w:rsid w:val="00AF3473"/>
    <w:rsid w:val="00AF4038"/>
    <w:rsid w:val="00AF45CD"/>
    <w:rsid w:val="00AF4A07"/>
    <w:rsid w:val="00AF4E18"/>
    <w:rsid w:val="00AF69D6"/>
    <w:rsid w:val="00AF7515"/>
    <w:rsid w:val="00B00341"/>
    <w:rsid w:val="00B010E3"/>
    <w:rsid w:val="00B02816"/>
    <w:rsid w:val="00B02DCF"/>
    <w:rsid w:val="00B02E8D"/>
    <w:rsid w:val="00B039EC"/>
    <w:rsid w:val="00B03C9D"/>
    <w:rsid w:val="00B048F4"/>
    <w:rsid w:val="00B04DFC"/>
    <w:rsid w:val="00B05534"/>
    <w:rsid w:val="00B05988"/>
    <w:rsid w:val="00B05D29"/>
    <w:rsid w:val="00B075E1"/>
    <w:rsid w:val="00B07ABB"/>
    <w:rsid w:val="00B07FFB"/>
    <w:rsid w:val="00B106DD"/>
    <w:rsid w:val="00B1074C"/>
    <w:rsid w:val="00B118FC"/>
    <w:rsid w:val="00B12191"/>
    <w:rsid w:val="00B125BD"/>
    <w:rsid w:val="00B13226"/>
    <w:rsid w:val="00B134CB"/>
    <w:rsid w:val="00B13CBD"/>
    <w:rsid w:val="00B140DB"/>
    <w:rsid w:val="00B15481"/>
    <w:rsid w:val="00B15ABB"/>
    <w:rsid w:val="00B15B9E"/>
    <w:rsid w:val="00B162F6"/>
    <w:rsid w:val="00B16A7A"/>
    <w:rsid w:val="00B16EAB"/>
    <w:rsid w:val="00B16FD7"/>
    <w:rsid w:val="00B174FB"/>
    <w:rsid w:val="00B178FE"/>
    <w:rsid w:val="00B179AA"/>
    <w:rsid w:val="00B17FD1"/>
    <w:rsid w:val="00B21279"/>
    <w:rsid w:val="00B21E5B"/>
    <w:rsid w:val="00B2333A"/>
    <w:rsid w:val="00B235F4"/>
    <w:rsid w:val="00B252A7"/>
    <w:rsid w:val="00B26195"/>
    <w:rsid w:val="00B26400"/>
    <w:rsid w:val="00B27070"/>
    <w:rsid w:val="00B27C79"/>
    <w:rsid w:val="00B27F92"/>
    <w:rsid w:val="00B27F94"/>
    <w:rsid w:val="00B30A7D"/>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7B2"/>
    <w:rsid w:val="00B55E48"/>
    <w:rsid w:val="00B6023C"/>
    <w:rsid w:val="00B614F8"/>
    <w:rsid w:val="00B619BE"/>
    <w:rsid w:val="00B61FEB"/>
    <w:rsid w:val="00B625C5"/>
    <w:rsid w:val="00B63583"/>
    <w:rsid w:val="00B636A6"/>
    <w:rsid w:val="00B64038"/>
    <w:rsid w:val="00B642D5"/>
    <w:rsid w:val="00B65099"/>
    <w:rsid w:val="00B65EF1"/>
    <w:rsid w:val="00B6603E"/>
    <w:rsid w:val="00B662E9"/>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AF3"/>
    <w:rsid w:val="00B77F3E"/>
    <w:rsid w:val="00B8063A"/>
    <w:rsid w:val="00B808CE"/>
    <w:rsid w:val="00B80B67"/>
    <w:rsid w:val="00B80FF9"/>
    <w:rsid w:val="00B82109"/>
    <w:rsid w:val="00B8244B"/>
    <w:rsid w:val="00B82661"/>
    <w:rsid w:val="00B82E23"/>
    <w:rsid w:val="00B83BC7"/>
    <w:rsid w:val="00B83F14"/>
    <w:rsid w:val="00B84852"/>
    <w:rsid w:val="00B8596C"/>
    <w:rsid w:val="00B85E8E"/>
    <w:rsid w:val="00B85F49"/>
    <w:rsid w:val="00B8620B"/>
    <w:rsid w:val="00B86576"/>
    <w:rsid w:val="00B872D2"/>
    <w:rsid w:val="00B87873"/>
    <w:rsid w:val="00B90FD9"/>
    <w:rsid w:val="00B93208"/>
    <w:rsid w:val="00B9370D"/>
    <w:rsid w:val="00B93D8B"/>
    <w:rsid w:val="00B9404C"/>
    <w:rsid w:val="00B94146"/>
    <w:rsid w:val="00B95692"/>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0C3"/>
    <w:rsid w:val="00BB03C5"/>
    <w:rsid w:val="00BB066A"/>
    <w:rsid w:val="00BB093A"/>
    <w:rsid w:val="00BB399B"/>
    <w:rsid w:val="00BB4CBA"/>
    <w:rsid w:val="00BB5613"/>
    <w:rsid w:val="00BB5B59"/>
    <w:rsid w:val="00BB5D52"/>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1F62"/>
    <w:rsid w:val="00BD279D"/>
    <w:rsid w:val="00BD34AE"/>
    <w:rsid w:val="00BD36FB"/>
    <w:rsid w:val="00BD3C1A"/>
    <w:rsid w:val="00BD3C24"/>
    <w:rsid w:val="00BD55E7"/>
    <w:rsid w:val="00BD5AE8"/>
    <w:rsid w:val="00BD5E3C"/>
    <w:rsid w:val="00BD64F8"/>
    <w:rsid w:val="00BD6664"/>
    <w:rsid w:val="00BD6BEC"/>
    <w:rsid w:val="00BD7B06"/>
    <w:rsid w:val="00BE0FD3"/>
    <w:rsid w:val="00BE1490"/>
    <w:rsid w:val="00BE1993"/>
    <w:rsid w:val="00BE2DAB"/>
    <w:rsid w:val="00BE3555"/>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2A2C"/>
    <w:rsid w:val="00C03DE3"/>
    <w:rsid w:val="00C04139"/>
    <w:rsid w:val="00C042AF"/>
    <w:rsid w:val="00C06126"/>
    <w:rsid w:val="00C06C41"/>
    <w:rsid w:val="00C075D7"/>
    <w:rsid w:val="00C11121"/>
    <w:rsid w:val="00C11712"/>
    <w:rsid w:val="00C129A9"/>
    <w:rsid w:val="00C138D6"/>
    <w:rsid w:val="00C1424A"/>
    <w:rsid w:val="00C168C6"/>
    <w:rsid w:val="00C16A56"/>
    <w:rsid w:val="00C1706F"/>
    <w:rsid w:val="00C174AA"/>
    <w:rsid w:val="00C17D9F"/>
    <w:rsid w:val="00C20182"/>
    <w:rsid w:val="00C20472"/>
    <w:rsid w:val="00C20F4E"/>
    <w:rsid w:val="00C232FB"/>
    <w:rsid w:val="00C23943"/>
    <w:rsid w:val="00C2412B"/>
    <w:rsid w:val="00C2448E"/>
    <w:rsid w:val="00C24C11"/>
    <w:rsid w:val="00C24E1D"/>
    <w:rsid w:val="00C25BE6"/>
    <w:rsid w:val="00C25CD3"/>
    <w:rsid w:val="00C2796B"/>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B74"/>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6631"/>
    <w:rsid w:val="00C5761B"/>
    <w:rsid w:val="00C601AE"/>
    <w:rsid w:val="00C604D9"/>
    <w:rsid w:val="00C613E6"/>
    <w:rsid w:val="00C61C41"/>
    <w:rsid w:val="00C627B9"/>
    <w:rsid w:val="00C6290F"/>
    <w:rsid w:val="00C62F0A"/>
    <w:rsid w:val="00C63735"/>
    <w:rsid w:val="00C63C1A"/>
    <w:rsid w:val="00C64332"/>
    <w:rsid w:val="00C644DB"/>
    <w:rsid w:val="00C64816"/>
    <w:rsid w:val="00C64CB3"/>
    <w:rsid w:val="00C657B8"/>
    <w:rsid w:val="00C65C92"/>
    <w:rsid w:val="00C673DC"/>
    <w:rsid w:val="00C67B92"/>
    <w:rsid w:val="00C70BF0"/>
    <w:rsid w:val="00C716CA"/>
    <w:rsid w:val="00C724D7"/>
    <w:rsid w:val="00C72DD2"/>
    <w:rsid w:val="00C73295"/>
    <w:rsid w:val="00C73C42"/>
    <w:rsid w:val="00C74065"/>
    <w:rsid w:val="00C74835"/>
    <w:rsid w:val="00C7493C"/>
    <w:rsid w:val="00C764E7"/>
    <w:rsid w:val="00C774D3"/>
    <w:rsid w:val="00C80227"/>
    <w:rsid w:val="00C8027C"/>
    <w:rsid w:val="00C806E9"/>
    <w:rsid w:val="00C809B9"/>
    <w:rsid w:val="00C814D9"/>
    <w:rsid w:val="00C81684"/>
    <w:rsid w:val="00C83013"/>
    <w:rsid w:val="00C84DC4"/>
    <w:rsid w:val="00C854A8"/>
    <w:rsid w:val="00C85755"/>
    <w:rsid w:val="00C860CA"/>
    <w:rsid w:val="00C86957"/>
    <w:rsid w:val="00C90DF9"/>
    <w:rsid w:val="00C9170E"/>
    <w:rsid w:val="00C91861"/>
    <w:rsid w:val="00C92086"/>
    <w:rsid w:val="00C92420"/>
    <w:rsid w:val="00C92BAB"/>
    <w:rsid w:val="00C93080"/>
    <w:rsid w:val="00C94AED"/>
    <w:rsid w:val="00C950C5"/>
    <w:rsid w:val="00C95770"/>
    <w:rsid w:val="00C95985"/>
    <w:rsid w:val="00C95DEA"/>
    <w:rsid w:val="00C95E7A"/>
    <w:rsid w:val="00C96BF1"/>
    <w:rsid w:val="00C96D83"/>
    <w:rsid w:val="00C97CA1"/>
    <w:rsid w:val="00C97EAD"/>
    <w:rsid w:val="00CA115B"/>
    <w:rsid w:val="00CA15C4"/>
    <w:rsid w:val="00CA18DA"/>
    <w:rsid w:val="00CA1F55"/>
    <w:rsid w:val="00CA2454"/>
    <w:rsid w:val="00CA2621"/>
    <w:rsid w:val="00CA2ED0"/>
    <w:rsid w:val="00CA2FAB"/>
    <w:rsid w:val="00CA3304"/>
    <w:rsid w:val="00CA3678"/>
    <w:rsid w:val="00CA3DB9"/>
    <w:rsid w:val="00CA48F6"/>
    <w:rsid w:val="00CA4E0C"/>
    <w:rsid w:val="00CA50A6"/>
    <w:rsid w:val="00CA5422"/>
    <w:rsid w:val="00CA56B8"/>
    <w:rsid w:val="00CA6824"/>
    <w:rsid w:val="00CA7256"/>
    <w:rsid w:val="00CA7E34"/>
    <w:rsid w:val="00CB11E0"/>
    <w:rsid w:val="00CB17F7"/>
    <w:rsid w:val="00CB33D7"/>
    <w:rsid w:val="00CB3714"/>
    <w:rsid w:val="00CB44EE"/>
    <w:rsid w:val="00CB458D"/>
    <w:rsid w:val="00CB4789"/>
    <w:rsid w:val="00CB4A74"/>
    <w:rsid w:val="00CB4D2D"/>
    <w:rsid w:val="00CB4DE2"/>
    <w:rsid w:val="00CB4E14"/>
    <w:rsid w:val="00CB50C5"/>
    <w:rsid w:val="00CC004A"/>
    <w:rsid w:val="00CC0640"/>
    <w:rsid w:val="00CC093E"/>
    <w:rsid w:val="00CC0CE4"/>
    <w:rsid w:val="00CC14CB"/>
    <w:rsid w:val="00CC1845"/>
    <w:rsid w:val="00CC1B29"/>
    <w:rsid w:val="00CC475F"/>
    <w:rsid w:val="00CC4FE0"/>
    <w:rsid w:val="00CC5659"/>
    <w:rsid w:val="00CC6082"/>
    <w:rsid w:val="00CC674E"/>
    <w:rsid w:val="00CC6C6E"/>
    <w:rsid w:val="00CC76E6"/>
    <w:rsid w:val="00CC77F0"/>
    <w:rsid w:val="00CC7FD1"/>
    <w:rsid w:val="00CC7FFB"/>
    <w:rsid w:val="00CD001C"/>
    <w:rsid w:val="00CD01E6"/>
    <w:rsid w:val="00CD05C8"/>
    <w:rsid w:val="00CD06F2"/>
    <w:rsid w:val="00CD1226"/>
    <w:rsid w:val="00CD1A92"/>
    <w:rsid w:val="00CD1F55"/>
    <w:rsid w:val="00CD278D"/>
    <w:rsid w:val="00CD2EF4"/>
    <w:rsid w:val="00CD51C3"/>
    <w:rsid w:val="00CD69CD"/>
    <w:rsid w:val="00CD6ED2"/>
    <w:rsid w:val="00CD718F"/>
    <w:rsid w:val="00CD7497"/>
    <w:rsid w:val="00CE00F6"/>
    <w:rsid w:val="00CE0A18"/>
    <w:rsid w:val="00CE1A22"/>
    <w:rsid w:val="00CE22FD"/>
    <w:rsid w:val="00CE2781"/>
    <w:rsid w:val="00CE33DA"/>
    <w:rsid w:val="00CE3BE7"/>
    <w:rsid w:val="00CE3C10"/>
    <w:rsid w:val="00CE5D62"/>
    <w:rsid w:val="00CE6357"/>
    <w:rsid w:val="00CE6634"/>
    <w:rsid w:val="00CE66D5"/>
    <w:rsid w:val="00CE6E37"/>
    <w:rsid w:val="00CE6EDE"/>
    <w:rsid w:val="00CE735E"/>
    <w:rsid w:val="00CF029A"/>
    <w:rsid w:val="00CF0BD5"/>
    <w:rsid w:val="00CF1856"/>
    <w:rsid w:val="00CF3630"/>
    <w:rsid w:val="00CF4BDA"/>
    <w:rsid w:val="00CF5168"/>
    <w:rsid w:val="00CF62BB"/>
    <w:rsid w:val="00CF65A8"/>
    <w:rsid w:val="00CF7357"/>
    <w:rsid w:val="00CF7811"/>
    <w:rsid w:val="00D0140B"/>
    <w:rsid w:val="00D020D2"/>
    <w:rsid w:val="00D0291E"/>
    <w:rsid w:val="00D02A24"/>
    <w:rsid w:val="00D03EDD"/>
    <w:rsid w:val="00D04562"/>
    <w:rsid w:val="00D045B1"/>
    <w:rsid w:val="00D04CFF"/>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15C"/>
    <w:rsid w:val="00D2660D"/>
    <w:rsid w:val="00D279AF"/>
    <w:rsid w:val="00D317C2"/>
    <w:rsid w:val="00D32033"/>
    <w:rsid w:val="00D322C4"/>
    <w:rsid w:val="00D326A7"/>
    <w:rsid w:val="00D32B0C"/>
    <w:rsid w:val="00D34B96"/>
    <w:rsid w:val="00D36B66"/>
    <w:rsid w:val="00D377E1"/>
    <w:rsid w:val="00D402AD"/>
    <w:rsid w:val="00D40C3D"/>
    <w:rsid w:val="00D40D05"/>
    <w:rsid w:val="00D4100F"/>
    <w:rsid w:val="00D413F6"/>
    <w:rsid w:val="00D41622"/>
    <w:rsid w:val="00D4243A"/>
    <w:rsid w:val="00D42BD2"/>
    <w:rsid w:val="00D44952"/>
    <w:rsid w:val="00D45F72"/>
    <w:rsid w:val="00D46806"/>
    <w:rsid w:val="00D469F4"/>
    <w:rsid w:val="00D47950"/>
    <w:rsid w:val="00D47B5E"/>
    <w:rsid w:val="00D500FB"/>
    <w:rsid w:val="00D504D2"/>
    <w:rsid w:val="00D507C5"/>
    <w:rsid w:val="00D51DA3"/>
    <w:rsid w:val="00D5234E"/>
    <w:rsid w:val="00D52861"/>
    <w:rsid w:val="00D52DEF"/>
    <w:rsid w:val="00D53C17"/>
    <w:rsid w:val="00D544E9"/>
    <w:rsid w:val="00D55157"/>
    <w:rsid w:val="00D55F02"/>
    <w:rsid w:val="00D55F97"/>
    <w:rsid w:val="00D56017"/>
    <w:rsid w:val="00D56B7C"/>
    <w:rsid w:val="00D57431"/>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3339"/>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32E6"/>
    <w:rsid w:val="00DA32F7"/>
    <w:rsid w:val="00DA4D8C"/>
    <w:rsid w:val="00DA5655"/>
    <w:rsid w:val="00DA5685"/>
    <w:rsid w:val="00DA6E41"/>
    <w:rsid w:val="00DA7113"/>
    <w:rsid w:val="00DA7B9F"/>
    <w:rsid w:val="00DB227D"/>
    <w:rsid w:val="00DB23F0"/>
    <w:rsid w:val="00DB2997"/>
    <w:rsid w:val="00DB2BE9"/>
    <w:rsid w:val="00DB3F0C"/>
    <w:rsid w:val="00DB5331"/>
    <w:rsid w:val="00DB6C9F"/>
    <w:rsid w:val="00DB6D92"/>
    <w:rsid w:val="00DB6DD0"/>
    <w:rsid w:val="00DB6EE7"/>
    <w:rsid w:val="00DB720D"/>
    <w:rsid w:val="00DB7520"/>
    <w:rsid w:val="00DC0462"/>
    <w:rsid w:val="00DC0A8A"/>
    <w:rsid w:val="00DC0CBC"/>
    <w:rsid w:val="00DC1800"/>
    <w:rsid w:val="00DC1A2A"/>
    <w:rsid w:val="00DC2EE8"/>
    <w:rsid w:val="00DC32FA"/>
    <w:rsid w:val="00DC5097"/>
    <w:rsid w:val="00DC57BD"/>
    <w:rsid w:val="00DC5AF7"/>
    <w:rsid w:val="00DC5B07"/>
    <w:rsid w:val="00DC6190"/>
    <w:rsid w:val="00DC67AC"/>
    <w:rsid w:val="00DC6D5F"/>
    <w:rsid w:val="00DC7146"/>
    <w:rsid w:val="00DC74BC"/>
    <w:rsid w:val="00DC7503"/>
    <w:rsid w:val="00DC7576"/>
    <w:rsid w:val="00DC7683"/>
    <w:rsid w:val="00DC7B6E"/>
    <w:rsid w:val="00DD0B00"/>
    <w:rsid w:val="00DD2631"/>
    <w:rsid w:val="00DD2EE6"/>
    <w:rsid w:val="00DD350D"/>
    <w:rsid w:val="00DD379B"/>
    <w:rsid w:val="00DD3B19"/>
    <w:rsid w:val="00DD3CBF"/>
    <w:rsid w:val="00DD4216"/>
    <w:rsid w:val="00DD4F6E"/>
    <w:rsid w:val="00DD5046"/>
    <w:rsid w:val="00DD50DD"/>
    <w:rsid w:val="00DD5AE1"/>
    <w:rsid w:val="00DD5E5D"/>
    <w:rsid w:val="00DD5E7E"/>
    <w:rsid w:val="00DD6DE6"/>
    <w:rsid w:val="00DE151B"/>
    <w:rsid w:val="00DE1F2B"/>
    <w:rsid w:val="00DE274C"/>
    <w:rsid w:val="00DE287D"/>
    <w:rsid w:val="00DE2A8B"/>
    <w:rsid w:val="00DE4090"/>
    <w:rsid w:val="00DE419E"/>
    <w:rsid w:val="00DE4A17"/>
    <w:rsid w:val="00DE5003"/>
    <w:rsid w:val="00DE5B4C"/>
    <w:rsid w:val="00DE5F55"/>
    <w:rsid w:val="00DE60A2"/>
    <w:rsid w:val="00DE60FC"/>
    <w:rsid w:val="00DE65CD"/>
    <w:rsid w:val="00DE6F22"/>
    <w:rsid w:val="00DE7727"/>
    <w:rsid w:val="00DE7D8F"/>
    <w:rsid w:val="00DF0337"/>
    <w:rsid w:val="00DF0BFE"/>
    <w:rsid w:val="00DF1383"/>
    <w:rsid w:val="00DF2A1A"/>
    <w:rsid w:val="00DF305D"/>
    <w:rsid w:val="00DF31D8"/>
    <w:rsid w:val="00DF4239"/>
    <w:rsid w:val="00DF4E8D"/>
    <w:rsid w:val="00DF50B0"/>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27274"/>
    <w:rsid w:val="00E30D80"/>
    <w:rsid w:val="00E3131F"/>
    <w:rsid w:val="00E319C5"/>
    <w:rsid w:val="00E31B55"/>
    <w:rsid w:val="00E31C30"/>
    <w:rsid w:val="00E324CC"/>
    <w:rsid w:val="00E32B1C"/>
    <w:rsid w:val="00E34087"/>
    <w:rsid w:val="00E34407"/>
    <w:rsid w:val="00E3467F"/>
    <w:rsid w:val="00E36854"/>
    <w:rsid w:val="00E413B8"/>
    <w:rsid w:val="00E41CA4"/>
    <w:rsid w:val="00E41CD1"/>
    <w:rsid w:val="00E41D61"/>
    <w:rsid w:val="00E424FE"/>
    <w:rsid w:val="00E42AC9"/>
    <w:rsid w:val="00E43003"/>
    <w:rsid w:val="00E4440F"/>
    <w:rsid w:val="00E447DB"/>
    <w:rsid w:val="00E454D5"/>
    <w:rsid w:val="00E45BFD"/>
    <w:rsid w:val="00E47690"/>
    <w:rsid w:val="00E51340"/>
    <w:rsid w:val="00E513E4"/>
    <w:rsid w:val="00E52089"/>
    <w:rsid w:val="00E52205"/>
    <w:rsid w:val="00E531E8"/>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98D"/>
    <w:rsid w:val="00E73AA2"/>
    <w:rsid w:val="00E74989"/>
    <w:rsid w:val="00E750C3"/>
    <w:rsid w:val="00E7553B"/>
    <w:rsid w:val="00E75864"/>
    <w:rsid w:val="00E76479"/>
    <w:rsid w:val="00E764E6"/>
    <w:rsid w:val="00E76737"/>
    <w:rsid w:val="00E77097"/>
    <w:rsid w:val="00E770A4"/>
    <w:rsid w:val="00E7724E"/>
    <w:rsid w:val="00E77300"/>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0A97"/>
    <w:rsid w:val="00E91C6C"/>
    <w:rsid w:val="00E922A3"/>
    <w:rsid w:val="00E9276F"/>
    <w:rsid w:val="00E95188"/>
    <w:rsid w:val="00E955F1"/>
    <w:rsid w:val="00E9713D"/>
    <w:rsid w:val="00E973A9"/>
    <w:rsid w:val="00EA0F0B"/>
    <w:rsid w:val="00EA152F"/>
    <w:rsid w:val="00EA1F8F"/>
    <w:rsid w:val="00EA1FBE"/>
    <w:rsid w:val="00EA251F"/>
    <w:rsid w:val="00EA5C36"/>
    <w:rsid w:val="00EA61D7"/>
    <w:rsid w:val="00EA6D06"/>
    <w:rsid w:val="00EA7266"/>
    <w:rsid w:val="00EB0175"/>
    <w:rsid w:val="00EB08DC"/>
    <w:rsid w:val="00EB1D4C"/>
    <w:rsid w:val="00EB22A0"/>
    <w:rsid w:val="00EB3BD5"/>
    <w:rsid w:val="00EB3E25"/>
    <w:rsid w:val="00EB4128"/>
    <w:rsid w:val="00EB4CC3"/>
    <w:rsid w:val="00EB52E7"/>
    <w:rsid w:val="00EB5621"/>
    <w:rsid w:val="00EB63D8"/>
    <w:rsid w:val="00EB6FF9"/>
    <w:rsid w:val="00EB7042"/>
    <w:rsid w:val="00EB71D5"/>
    <w:rsid w:val="00EB7FA8"/>
    <w:rsid w:val="00EC0520"/>
    <w:rsid w:val="00EC0632"/>
    <w:rsid w:val="00EC06EC"/>
    <w:rsid w:val="00EC252C"/>
    <w:rsid w:val="00EC26E3"/>
    <w:rsid w:val="00EC3290"/>
    <w:rsid w:val="00EC355E"/>
    <w:rsid w:val="00EC4533"/>
    <w:rsid w:val="00EC586C"/>
    <w:rsid w:val="00EC7C1B"/>
    <w:rsid w:val="00ED00C2"/>
    <w:rsid w:val="00ED0F37"/>
    <w:rsid w:val="00ED10E9"/>
    <w:rsid w:val="00ED145E"/>
    <w:rsid w:val="00ED17A9"/>
    <w:rsid w:val="00ED42EA"/>
    <w:rsid w:val="00ED58D4"/>
    <w:rsid w:val="00ED5D30"/>
    <w:rsid w:val="00ED5D53"/>
    <w:rsid w:val="00ED5F6D"/>
    <w:rsid w:val="00ED6305"/>
    <w:rsid w:val="00ED7B66"/>
    <w:rsid w:val="00EE1449"/>
    <w:rsid w:val="00EE21FF"/>
    <w:rsid w:val="00EE245E"/>
    <w:rsid w:val="00EE2B11"/>
    <w:rsid w:val="00EE39D6"/>
    <w:rsid w:val="00EE41D1"/>
    <w:rsid w:val="00EE4A13"/>
    <w:rsid w:val="00EE4CB7"/>
    <w:rsid w:val="00EE54B0"/>
    <w:rsid w:val="00EE5C23"/>
    <w:rsid w:val="00EE678D"/>
    <w:rsid w:val="00EE6A3A"/>
    <w:rsid w:val="00EE7D34"/>
    <w:rsid w:val="00EE7D43"/>
    <w:rsid w:val="00EF037C"/>
    <w:rsid w:val="00EF0929"/>
    <w:rsid w:val="00EF137B"/>
    <w:rsid w:val="00EF1C97"/>
    <w:rsid w:val="00EF2310"/>
    <w:rsid w:val="00EF236D"/>
    <w:rsid w:val="00EF27C3"/>
    <w:rsid w:val="00EF2E8F"/>
    <w:rsid w:val="00EF4764"/>
    <w:rsid w:val="00EF5AE9"/>
    <w:rsid w:val="00EF63F4"/>
    <w:rsid w:val="00EF6D6D"/>
    <w:rsid w:val="00EF74E7"/>
    <w:rsid w:val="00F0018C"/>
    <w:rsid w:val="00F00518"/>
    <w:rsid w:val="00F008A4"/>
    <w:rsid w:val="00F00AA8"/>
    <w:rsid w:val="00F00AE8"/>
    <w:rsid w:val="00F024E6"/>
    <w:rsid w:val="00F0378D"/>
    <w:rsid w:val="00F03B6D"/>
    <w:rsid w:val="00F04AE3"/>
    <w:rsid w:val="00F06982"/>
    <w:rsid w:val="00F076F4"/>
    <w:rsid w:val="00F10656"/>
    <w:rsid w:val="00F10B16"/>
    <w:rsid w:val="00F12491"/>
    <w:rsid w:val="00F12CA1"/>
    <w:rsid w:val="00F12DAD"/>
    <w:rsid w:val="00F13629"/>
    <w:rsid w:val="00F136F7"/>
    <w:rsid w:val="00F1450A"/>
    <w:rsid w:val="00F15201"/>
    <w:rsid w:val="00F15345"/>
    <w:rsid w:val="00F15486"/>
    <w:rsid w:val="00F207D5"/>
    <w:rsid w:val="00F20A47"/>
    <w:rsid w:val="00F20CD3"/>
    <w:rsid w:val="00F20F18"/>
    <w:rsid w:val="00F20FE7"/>
    <w:rsid w:val="00F215A3"/>
    <w:rsid w:val="00F21751"/>
    <w:rsid w:val="00F229C4"/>
    <w:rsid w:val="00F236D4"/>
    <w:rsid w:val="00F23AF6"/>
    <w:rsid w:val="00F2401C"/>
    <w:rsid w:val="00F2536F"/>
    <w:rsid w:val="00F254D3"/>
    <w:rsid w:val="00F258D7"/>
    <w:rsid w:val="00F25C3B"/>
    <w:rsid w:val="00F25D98"/>
    <w:rsid w:val="00F261D9"/>
    <w:rsid w:val="00F300AE"/>
    <w:rsid w:val="00F300FB"/>
    <w:rsid w:val="00F30862"/>
    <w:rsid w:val="00F30963"/>
    <w:rsid w:val="00F30AC8"/>
    <w:rsid w:val="00F31C90"/>
    <w:rsid w:val="00F328C3"/>
    <w:rsid w:val="00F340F4"/>
    <w:rsid w:val="00F34406"/>
    <w:rsid w:val="00F34408"/>
    <w:rsid w:val="00F35519"/>
    <w:rsid w:val="00F374AC"/>
    <w:rsid w:val="00F41004"/>
    <w:rsid w:val="00F414C4"/>
    <w:rsid w:val="00F4231F"/>
    <w:rsid w:val="00F42BE7"/>
    <w:rsid w:val="00F438DD"/>
    <w:rsid w:val="00F4406F"/>
    <w:rsid w:val="00F44146"/>
    <w:rsid w:val="00F444A3"/>
    <w:rsid w:val="00F44A58"/>
    <w:rsid w:val="00F45052"/>
    <w:rsid w:val="00F45461"/>
    <w:rsid w:val="00F45C79"/>
    <w:rsid w:val="00F45FB2"/>
    <w:rsid w:val="00F461A3"/>
    <w:rsid w:val="00F4625E"/>
    <w:rsid w:val="00F46421"/>
    <w:rsid w:val="00F466AB"/>
    <w:rsid w:val="00F474AB"/>
    <w:rsid w:val="00F475D5"/>
    <w:rsid w:val="00F476A5"/>
    <w:rsid w:val="00F47A89"/>
    <w:rsid w:val="00F50F2A"/>
    <w:rsid w:val="00F5113B"/>
    <w:rsid w:val="00F53EBD"/>
    <w:rsid w:val="00F5423E"/>
    <w:rsid w:val="00F54EA6"/>
    <w:rsid w:val="00F54F0A"/>
    <w:rsid w:val="00F550A2"/>
    <w:rsid w:val="00F55550"/>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5D6"/>
    <w:rsid w:val="00F74C5C"/>
    <w:rsid w:val="00F75BCF"/>
    <w:rsid w:val="00F75C77"/>
    <w:rsid w:val="00F767E5"/>
    <w:rsid w:val="00F76A6F"/>
    <w:rsid w:val="00F770AC"/>
    <w:rsid w:val="00F7725B"/>
    <w:rsid w:val="00F77268"/>
    <w:rsid w:val="00F778DE"/>
    <w:rsid w:val="00F80276"/>
    <w:rsid w:val="00F80312"/>
    <w:rsid w:val="00F804EB"/>
    <w:rsid w:val="00F80DBD"/>
    <w:rsid w:val="00F81236"/>
    <w:rsid w:val="00F824CF"/>
    <w:rsid w:val="00F830A5"/>
    <w:rsid w:val="00F834DD"/>
    <w:rsid w:val="00F83B2C"/>
    <w:rsid w:val="00F83FB3"/>
    <w:rsid w:val="00F84699"/>
    <w:rsid w:val="00F84A2D"/>
    <w:rsid w:val="00F84C75"/>
    <w:rsid w:val="00F84FE2"/>
    <w:rsid w:val="00F856C1"/>
    <w:rsid w:val="00F858AF"/>
    <w:rsid w:val="00F86253"/>
    <w:rsid w:val="00F868E5"/>
    <w:rsid w:val="00F86F1F"/>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07B9"/>
    <w:rsid w:val="00FA1699"/>
    <w:rsid w:val="00FA1FA1"/>
    <w:rsid w:val="00FA234F"/>
    <w:rsid w:val="00FA2354"/>
    <w:rsid w:val="00FA24AC"/>
    <w:rsid w:val="00FA2A33"/>
    <w:rsid w:val="00FA3476"/>
    <w:rsid w:val="00FA4654"/>
    <w:rsid w:val="00FA50A8"/>
    <w:rsid w:val="00FA5242"/>
    <w:rsid w:val="00FA528F"/>
    <w:rsid w:val="00FA54AA"/>
    <w:rsid w:val="00FA62B3"/>
    <w:rsid w:val="00FA65A1"/>
    <w:rsid w:val="00FA69E5"/>
    <w:rsid w:val="00FA7300"/>
    <w:rsid w:val="00FA7DC8"/>
    <w:rsid w:val="00FB0110"/>
    <w:rsid w:val="00FB075F"/>
    <w:rsid w:val="00FB0BAB"/>
    <w:rsid w:val="00FB0EC4"/>
    <w:rsid w:val="00FB11EF"/>
    <w:rsid w:val="00FB1BB8"/>
    <w:rsid w:val="00FB2853"/>
    <w:rsid w:val="00FB33CB"/>
    <w:rsid w:val="00FB3C43"/>
    <w:rsid w:val="00FB3D40"/>
    <w:rsid w:val="00FB3FF4"/>
    <w:rsid w:val="00FB43B1"/>
    <w:rsid w:val="00FB49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E0F"/>
    <w:rsid w:val="00FC4EA1"/>
    <w:rsid w:val="00FC4F55"/>
    <w:rsid w:val="00FC5B5C"/>
    <w:rsid w:val="00FC5CDB"/>
    <w:rsid w:val="00FC6599"/>
    <w:rsid w:val="00FC6C71"/>
    <w:rsid w:val="00FC7619"/>
    <w:rsid w:val="00FC7ABA"/>
    <w:rsid w:val="00FD08BC"/>
    <w:rsid w:val="00FD09D6"/>
    <w:rsid w:val="00FD19EF"/>
    <w:rsid w:val="00FD1E36"/>
    <w:rsid w:val="00FD2A85"/>
    <w:rsid w:val="00FD2E22"/>
    <w:rsid w:val="00FD2EF1"/>
    <w:rsid w:val="00FD332B"/>
    <w:rsid w:val="00FD41F9"/>
    <w:rsid w:val="00FD46A2"/>
    <w:rsid w:val="00FD739F"/>
    <w:rsid w:val="00FE0911"/>
    <w:rsid w:val="00FE174A"/>
    <w:rsid w:val="00FE197B"/>
    <w:rsid w:val="00FE1F77"/>
    <w:rsid w:val="00FE2F5A"/>
    <w:rsid w:val="00FE3397"/>
    <w:rsid w:val="00FE3CFA"/>
    <w:rsid w:val="00FE4872"/>
    <w:rsid w:val="00FE49B8"/>
    <w:rsid w:val="00FE49C5"/>
    <w:rsid w:val="00FE49D1"/>
    <w:rsid w:val="00FE536E"/>
    <w:rsid w:val="00FE55FE"/>
    <w:rsid w:val="00FE653B"/>
    <w:rsid w:val="00FE6FA6"/>
    <w:rsid w:val="00FE7A7B"/>
    <w:rsid w:val="00FE7D17"/>
    <w:rsid w:val="00FE7D91"/>
    <w:rsid w:val="00FF04BA"/>
    <w:rsid w:val="00FF079F"/>
    <w:rsid w:val="00FF1068"/>
    <w:rsid w:val="00FF11A3"/>
    <w:rsid w:val="00FF16B5"/>
    <w:rsid w:val="00FF2707"/>
    <w:rsid w:val="00FF2943"/>
    <w:rsid w:val="00FF35E2"/>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2E3F33A4-B425-40C7-AD36-723154DDE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ind w:left="4252"/>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uiPriority w:val="99"/>
    <w:semiHidden/>
    <w:rPr>
      <w:rFonts w:eastAsia="Calibri"/>
      <w:sz w:val="16"/>
      <w:lang w:val="en-US" w:eastAsia="zh-CN" w:bidi="ar-SA"/>
    </w:rPr>
  </w:style>
  <w:style w:type="paragraph" w:styleId="af">
    <w:name w:val="annotation text"/>
    <w:basedOn w:val="a2"/>
    <w:link w:val="Char2"/>
    <w:uiPriority w:val="99"/>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3"/>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3">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4"/>
    <w:rsid w:val="004F4C0B"/>
    <w:pPr>
      <w:spacing w:after="120"/>
    </w:pPr>
  </w:style>
  <w:style w:type="character" w:customStyle="1" w:styleId="Char4">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5"/>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5">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3"/>
      </w:numPr>
      <w:overflowPunct w:val="0"/>
      <w:autoSpaceDE w:val="0"/>
      <w:autoSpaceDN w:val="0"/>
      <w:adjustRightInd w:val="0"/>
      <w:spacing w:after="120"/>
      <w:jc w:val="both"/>
      <w:textAlignment w:val="baseline"/>
    </w:pPr>
    <w:rPr>
      <w:rFonts w:eastAsia="宋体" w:cs="Times New Roman"/>
      <w:lang w:val="en-US"/>
    </w:rPr>
  </w:style>
  <w:style w:type="character" w:customStyle="1" w:styleId="Char2">
    <w:name w:val="批注文字 Char"/>
    <w:link w:val="af"/>
    <w:uiPriority w:val="99"/>
    <w:semiHidden/>
    <w:rsid w:val="00F2175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6D064-FB14-4FC0-8906-006ACA6CC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26923</TotalTime>
  <Pages>3</Pages>
  <Words>701</Words>
  <Characters>3999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36</cp:revision>
  <cp:lastPrinted>2009-04-22T01:01:00Z</cp:lastPrinted>
  <dcterms:created xsi:type="dcterms:W3CDTF">2022-01-25T08:30:00Z</dcterms:created>
  <dcterms:modified xsi:type="dcterms:W3CDTF">2022-09-30T09:52:00Z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(3)1OnTofscsXjyNxA8HcwtXezVOtN5h25u4AVqj9x/w+BYyeBRYaG7tRctlvffnLOtwxSgK1rA
zOckfMIyJ3PTzKenGGbtxkXzr7CI2PG/oL2AYoNBaZQalVgRrDGE/IXlpGcuamBZItNVO7p8
XzMRIGQqkz0DlQRO1tEqOC1twV99S6tLJ0C/7HodaXXRSJE4cgtTVXy5jyy3P+jKuYZSrcD7
cmLGJ/kI4smfA7de07</vt:lpwstr>
  </property>
  <property fmtid="{D5CDD505-2E9C-101B-9397-08002B2CF9AE}" pid="17" name="_2015_ms_pID_725343_00">
    <vt:lpwstr>_2015_ms_pID_725343</vt:lpwstr>
  </property>
  <property fmtid="{D5CDD505-2E9C-101B-9397-08002B2CF9AE}" pid="18" name="_2015_ms_pID_7253431">
    <vt:lpwstr>hE1s/J96iIbaWZh6Rd+gBqqziE6Gi+pJfEVUa0pHj2ZREzgRWDP6GX
T96IP9q8uWd0pjXk6j4kSQA74mFDBZr9A5JKnXTNSmg5pFUj/biaXCG1LH3WdsFpAmW9ekzh
UDtEjZ3AnldXZAbLpi3sSVAaNEaa3Ig9XuCTCGWPs1cPWS3jPVZFYykz+RskpZDb5mUMwQb6
u+ywcLtOyQuOrN+ORM+rfQMQ4apijy9dkZnR</vt:lpwstr>
  </property>
  <property fmtid="{D5CDD505-2E9C-101B-9397-08002B2CF9AE}" pid="19" name="_2015_ms_pID_7253431_00">
    <vt:lpwstr>_2015_ms_pID_7253431</vt:lpwstr>
  </property>
  <property fmtid="{D5CDD505-2E9C-101B-9397-08002B2CF9AE}" pid="20" name="_2015_ms_pID_7253432">
    <vt:lpwstr>E9/jXafCK1uwsmLX/eDcmTVHUlMnQBvinuQS
Lv7ZW94yuhO0T5piwAVGpz3IRSFdELsCkhv/3CSP73a5/x2NXLE=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1663847183</vt:lpwstr>
  </property>
</Properties>
</file>